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C4321B" w:rsidRDefault="00C26157" w:rsidP="00C4321B">
      <w:pPr>
        <w:rPr>
          <w:szCs w:val="24"/>
        </w:rPr>
      </w:pPr>
    </w:p>
    <w:p w:rsidR="00245510" w:rsidRPr="00C4321B" w:rsidRDefault="00245510" w:rsidP="00C4321B">
      <w:pPr>
        <w:jc w:val="right"/>
        <w:rPr>
          <w:szCs w:val="24"/>
          <w:highlight w:val="white"/>
        </w:rPr>
      </w:pPr>
      <w:r w:rsidRPr="00C4321B">
        <w:rPr>
          <w:szCs w:val="24"/>
          <w:highlight w:val="white"/>
        </w:rPr>
        <w:t>Załącznik nr 2A</w:t>
      </w:r>
    </w:p>
    <w:p w:rsidR="00245510" w:rsidRPr="00C4321B" w:rsidRDefault="00245510" w:rsidP="00C4321B">
      <w:pPr>
        <w:jc w:val="center"/>
        <w:rPr>
          <w:b/>
          <w:szCs w:val="24"/>
          <w:highlight w:val="white"/>
        </w:rPr>
      </w:pPr>
    </w:p>
    <w:p w:rsidR="00245510" w:rsidRDefault="00245510" w:rsidP="00C4321B">
      <w:pPr>
        <w:jc w:val="center"/>
        <w:rPr>
          <w:b/>
          <w:szCs w:val="24"/>
          <w:highlight w:val="white"/>
        </w:rPr>
      </w:pPr>
    </w:p>
    <w:p w:rsidR="0013387C" w:rsidRDefault="0013387C" w:rsidP="00C4321B">
      <w:pPr>
        <w:jc w:val="center"/>
        <w:rPr>
          <w:b/>
          <w:szCs w:val="24"/>
          <w:highlight w:val="white"/>
        </w:rPr>
      </w:pPr>
    </w:p>
    <w:p w:rsidR="0013387C" w:rsidRDefault="0013387C" w:rsidP="00C4321B">
      <w:pPr>
        <w:jc w:val="center"/>
        <w:rPr>
          <w:b/>
          <w:szCs w:val="24"/>
          <w:highlight w:val="white"/>
        </w:rPr>
      </w:pPr>
    </w:p>
    <w:p w:rsidR="0013387C" w:rsidRDefault="0013387C" w:rsidP="00C4321B">
      <w:pPr>
        <w:jc w:val="center"/>
        <w:rPr>
          <w:b/>
          <w:szCs w:val="24"/>
          <w:highlight w:val="white"/>
        </w:rPr>
      </w:pPr>
    </w:p>
    <w:p w:rsidR="0013387C" w:rsidRDefault="0013387C" w:rsidP="00C4321B">
      <w:pPr>
        <w:jc w:val="center"/>
        <w:rPr>
          <w:b/>
          <w:szCs w:val="24"/>
          <w:highlight w:val="white"/>
        </w:rPr>
      </w:pPr>
    </w:p>
    <w:p w:rsidR="0013387C" w:rsidRDefault="0013387C" w:rsidP="00C4321B">
      <w:pPr>
        <w:jc w:val="center"/>
        <w:rPr>
          <w:b/>
          <w:szCs w:val="24"/>
          <w:highlight w:val="white"/>
        </w:rPr>
      </w:pPr>
    </w:p>
    <w:p w:rsidR="0013387C" w:rsidRPr="008E1455" w:rsidRDefault="0013387C" w:rsidP="00C4321B">
      <w:pPr>
        <w:jc w:val="center"/>
        <w:rPr>
          <w:b/>
          <w:szCs w:val="24"/>
          <w:highlight w:val="white"/>
        </w:rPr>
      </w:pPr>
    </w:p>
    <w:p w:rsidR="00245510" w:rsidRPr="008E1455" w:rsidRDefault="00245510" w:rsidP="00C4321B">
      <w:pPr>
        <w:rPr>
          <w:b/>
          <w:szCs w:val="24"/>
          <w:highlight w:val="white"/>
        </w:rPr>
      </w:pPr>
    </w:p>
    <w:p w:rsidR="00245510" w:rsidRPr="00C4321B" w:rsidRDefault="00245510" w:rsidP="00C4321B">
      <w:pPr>
        <w:jc w:val="center"/>
        <w:rPr>
          <w:b/>
          <w:szCs w:val="24"/>
          <w:highlight w:val="white"/>
        </w:rPr>
      </w:pPr>
      <w:r w:rsidRPr="00C4321B">
        <w:rPr>
          <w:b/>
          <w:szCs w:val="24"/>
          <w:highlight w:val="white"/>
        </w:rPr>
        <w:t>OPIS PRZEDMIOTU ZAMÓWIENIA</w:t>
      </w:r>
    </w:p>
    <w:p w:rsidR="00C26157" w:rsidRPr="00C4321B" w:rsidRDefault="00C26157" w:rsidP="00C4321B">
      <w:pPr>
        <w:pStyle w:val="Stopka"/>
        <w:jc w:val="both"/>
        <w:rPr>
          <w:szCs w:val="24"/>
          <w:highlight w:val="white"/>
        </w:rPr>
      </w:pPr>
    </w:p>
    <w:p w:rsidR="00245510" w:rsidRPr="00C4321B" w:rsidRDefault="00C26157" w:rsidP="00C4321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C4321B">
        <w:rPr>
          <w:szCs w:val="24"/>
          <w:highlight w:val="white"/>
        </w:rPr>
        <w:t xml:space="preserve">Przedmiotem zamówienia jest usługa </w:t>
      </w:r>
      <w:r w:rsidRPr="00C4321B">
        <w:rPr>
          <w:szCs w:val="24"/>
        </w:rPr>
        <w:t xml:space="preserve">zorganizowania i przeprowadzenia profesjonalnego szkolenia zawodowego </w:t>
      </w:r>
      <w:r w:rsidR="000B19E6" w:rsidRPr="00C4321B">
        <w:rPr>
          <w:b/>
          <w:szCs w:val="24"/>
        </w:rPr>
        <w:t>„</w:t>
      </w:r>
      <w:r w:rsidR="00CD6391" w:rsidRPr="00C4321B">
        <w:rPr>
          <w:b/>
          <w:szCs w:val="24"/>
        </w:rPr>
        <w:t>Magazynier z obsługą programu magazynowego oraz obsługą wózków jezdniowych</w:t>
      </w:r>
      <w:r w:rsidR="000B19E6" w:rsidRPr="00C4321B">
        <w:rPr>
          <w:b/>
          <w:szCs w:val="24"/>
        </w:rPr>
        <w:t xml:space="preserve">” </w:t>
      </w:r>
      <w:r w:rsidRPr="00C4321B">
        <w:rPr>
          <w:szCs w:val="24"/>
        </w:rPr>
        <w:t xml:space="preserve">dla </w:t>
      </w:r>
      <w:r w:rsidR="00BC2640" w:rsidRPr="00AC3410">
        <w:rPr>
          <w:b/>
          <w:color w:val="FF0000"/>
          <w:szCs w:val="24"/>
        </w:rPr>
        <w:t>1</w:t>
      </w:r>
      <w:r w:rsidR="008E1455" w:rsidRPr="00AC3410">
        <w:rPr>
          <w:b/>
          <w:color w:val="FF0000"/>
          <w:szCs w:val="24"/>
        </w:rPr>
        <w:t>2</w:t>
      </w:r>
      <w:r w:rsidRPr="00AC3410">
        <w:rPr>
          <w:b/>
          <w:color w:val="FF0000"/>
          <w:szCs w:val="24"/>
        </w:rPr>
        <w:t xml:space="preserve"> </w:t>
      </w:r>
      <w:r w:rsidR="00F57520" w:rsidRPr="00AC3410">
        <w:rPr>
          <w:b/>
          <w:color w:val="FF0000"/>
          <w:szCs w:val="24"/>
          <w:highlight w:val="white"/>
        </w:rPr>
        <w:t>osób</w:t>
      </w:r>
      <w:r w:rsidRPr="00C4321B">
        <w:rPr>
          <w:b/>
          <w:szCs w:val="24"/>
          <w:highlight w:val="white"/>
        </w:rPr>
        <w:t xml:space="preserve"> </w:t>
      </w:r>
      <w:r w:rsidRPr="00C4321B">
        <w:rPr>
          <w:szCs w:val="24"/>
        </w:rPr>
        <w:t xml:space="preserve">w wieku </w:t>
      </w:r>
      <w:r w:rsidR="00BC2640" w:rsidRPr="00C4321B">
        <w:rPr>
          <w:szCs w:val="24"/>
        </w:rPr>
        <w:t xml:space="preserve">od </w:t>
      </w:r>
      <w:r w:rsidRPr="00C4321B">
        <w:rPr>
          <w:szCs w:val="24"/>
        </w:rPr>
        <w:t>18</w:t>
      </w:r>
      <w:r w:rsidR="00BC2640" w:rsidRPr="00C4321B">
        <w:rPr>
          <w:szCs w:val="24"/>
        </w:rPr>
        <w:t xml:space="preserve"> do </w:t>
      </w:r>
      <w:r w:rsidRPr="00C4321B">
        <w:rPr>
          <w:szCs w:val="24"/>
        </w:rPr>
        <w:t xml:space="preserve">24 </w:t>
      </w:r>
      <w:r w:rsidR="00BC2640" w:rsidRPr="00C4321B">
        <w:rPr>
          <w:szCs w:val="24"/>
        </w:rPr>
        <w:t>roku życia</w:t>
      </w:r>
      <w:r w:rsidRPr="00C4321B">
        <w:rPr>
          <w:szCs w:val="24"/>
        </w:rPr>
        <w:t xml:space="preserve"> - </w:t>
      </w:r>
      <w:r w:rsidRPr="00C4321B">
        <w:rPr>
          <w:rStyle w:val="Pogrubienie"/>
          <w:b w:val="0"/>
          <w:color w:val="000000"/>
          <w:szCs w:val="24"/>
        </w:rPr>
        <w:t>uczestników projektu „</w:t>
      </w:r>
      <w:r w:rsidR="00AC3410">
        <w:rPr>
          <w:rStyle w:val="Pogrubienie"/>
          <w:b w:val="0"/>
          <w:color w:val="000000"/>
          <w:szCs w:val="24"/>
        </w:rPr>
        <w:t>Od szkolenia do zatrudnienia</w:t>
      </w:r>
      <w:r w:rsidR="00BC2640" w:rsidRPr="00C4321B">
        <w:rPr>
          <w:rStyle w:val="Pogrubienie"/>
          <w:b w:val="0"/>
          <w:color w:val="000000"/>
          <w:szCs w:val="24"/>
        </w:rPr>
        <w:t xml:space="preserve"> - YEI</w:t>
      </w:r>
      <w:r w:rsidRPr="00C4321B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C4321B">
        <w:rPr>
          <w:rStyle w:val="Pogrubienie"/>
          <w:b w:val="0"/>
          <w:color w:val="000000"/>
          <w:szCs w:val="24"/>
        </w:rPr>
        <w:t>w:</w:t>
      </w:r>
    </w:p>
    <w:p w:rsidR="00245510" w:rsidRPr="00C4321B" w:rsidRDefault="00245510" w:rsidP="00C4321B">
      <w:pPr>
        <w:pStyle w:val="Stopka"/>
        <w:jc w:val="both"/>
        <w:rPr>
          <w:rStyle w:val="Pogrubienie"/>
          <w:color w:val="000000"/>
          <w:szCs w:val="24"/>
        </w:rPr>
      </w:pPr>
    </w:p>
    <w:p w:rsidR="00BC2640" w:rsidRPr="00AC3410" w:rsidRDefault="00BC2640" w:rsidP="00C4321B">
      <w:pPr>
        <w:pStyle w:val="Stopka"/>
        <w:jc w:val="both"/>
        <w:rPr>
          <w:b/>
          <w:color w:val="FF0000"/>
          <w:szCs w:val="24"/>
        </w:rPr>
      </w:pPr>
      <w:r w:rsidRPr="00AC3410">
        <w:rPr>
          <w:rStyle w:val="Pogrubienie"/>
          <w:color w:val="FF0000"/>
          <w:szCs w:val="24"/>
        </w:rPr>
        <w:t>Centrum Edukacji i Pracy Młodzieży OHP w Olsztynie</w:t>
      </w:r>
    </w:p>
    <w:p w:rsidR="00BC2640" w:rsidRPr="00AC3410" w:rsidRDefault="00BC2640" w:rsidP="00C4321B">
      <w:pPr>
        <w:pStyle w:val="Stopka"/>
        <w:jc w:val="both"/>
        <w:rPr>
          <w:color w:val="FF0000"/>
          <w:szCs w:val="24"/>
        </w:rPr>
      </w:pPr>
      <w:r w:rsidRPr="00AC3410">
        <w:rPr>
          <w:color w:val="FF0000"/>
          <w:szCs w:val="24"/>
        </w:rPr>
        <w:t>ul. Narutowicza 4, 10-581 Olsztyn</w:t>
      </w:r>
    </w:p>
    <w:p w:rsidR="00BC2640" w:rsidRPr="00AC3410" w:rsidRDefault="00BC2640" w:rsidP="00C4321B">
      <w:pPr>
        <w:pStyle w:val="Stopka"/>
        <w:jc w:val="both"/>
        <w:rPr>
          <w:color w:val="FF0000"/>
          <w:szCs w:val="24"/>
        </w:rPr>
      </w:pPr>
      <w:r w:rsidRPr="00AC3410">
        <w:rPr>
          <w:color w:val="FF0000"/>
          <w:szCs w:val="24"/>
        </w:rPr>
        <w:t>tel. 89 527 62 03</w:t>
      </w:r>
    </w:p>
    <w:p w:rsidR="00BC2640" w:rsidRPr="00AC3410" w:rsidRDefault="00BC2640" w:rsidP="00C4321B">
      <w:pPr>
        <w:pStyle w:val="Stopka"/>
        <w:jc w:val="both"/>
        <w:rPr>
          <w:color w:val="FF0000"/>
          <w:szCs w:val="24"/>
        </w:rPr>
      </w:pPr>
      <w:r w:rsidRPr="00AC3410">
        <w:rPr>
          <w:color w:val="FF0000"/>
          <w:szCs w:val="24"/>
        </w:rPr>
        <w:t>e-mail: ceipmolsztyn@ohp.pl</w:t>
      </w:r>
    </w:p>
    <w:p w:rsidR="00941F9A" w:rsidRPr="00C4321B" w:rsidRDefault="00941F9A" w:rsidP="00C4321B">
      <w:pPr>
        <w:pStyle w:val="Stopka"/>
        <w:jc w:val="both"/>
        <w:rPr>
          <w:b/>
          <w:bCs/>
          <w:i/>
          <w:color w:val="00B050"/>
          <w:szCs w:val="24"/>
          <w:u w:val="single"/>
        </w:rPr>
      </w:pPr>
    </w:p>
    <w:p w:rsidR="00662C1E" w:rsidRPr="00C4321B" w:rsidRDefault="00662C1E" w:rsidP="00C4321B">
      <w:pPr>
        <w:jc w:val="both"/>
        <w:rPr>
          <w:i/>
          <w:szCs w:val="24"/>
        </w:rPr>
      </w:pPr>
      <w:r w:rsidRPr="00C4321B">
        <w:rPr>
          <w:i/>
          <w:szCs w:val="24"/>
        </w:rPr>
        <w:t>Projekt jest współfinansowany ze środków Unii Europejskiej w ramach alokacji dla Inicjatywy na rzecz zatrudnienia ludzi młodych</w:t>
      </w:r>
      <w:r w:rsidRPr="00C4321B">
        <w:rPr>
          <w:b/>
          <w:i/>
          <w:szCs w:val="24"/>
        </w:rPr>
        <w:t xml:space="preserve"> </w:t>
      </w:r>
      <w:r w:rsidRPr="00C4321B">
        <w:rPr>
          <w:i/>
          <w:szCs w:val="24"/>
        </w:rPr>
        <w:t>Oś I, Priorytetu Inwestycyjnego 8.ii, Programu Operacyjnego Wiedza Edukacja Rozwój (PO WER), Działanie 1.3, Podziałanie 1.3.2.</w:t>
      </w:r>
    </w:p>
    <w:p w:rsidR="00346DEE" w:rsidRDefault="00346DEE" w:rsidP="00C4321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747" w:rsidRPr="00C4321B" w:rsidRDefault="002F4747" w:rsidP="00C4321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C4321B" w:rsidRDefault="00346DEE" w:rsidP="00C4321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21B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C4321B" w:rsidRDefault="00474DC2" w:rsidP="00C4321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E6" w:rsidRPr="00C4321B" w:rsidRDefault="00C26157" w:rsidP="00C4321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4321B">
        <w:rPr>
          <w:rFonts w:ascii="Times New Roman" w:hAnsi="Times New Roman" w:cs="Times New Roman"/>
          <w:sz w:val="24"/>
          <w:szCs w:val="24"/>
        </w:rPr>
        <w:t>Nazwa kursu zawodowego:</w:t>
      </w:r>
      <w:r w:rsidR="00642678" w:rsidRPr="00C4321B">
        <w:rPr>
          <w:rFonts w:ascii="Times New Roman" w:hAnsi="Times New Roman" w:cs="Times New Roman"/>
          <w:sz w:val="24"/>
          <w:szCs w:val="24"/>
        </w:rPr>
        <w:t xml:space="preserve"> </w:t>
      </w:r>
      <w:r w:rsidR="00035931" w:rsidRPr="00C4321B">
        <w:rPr>
          <w:rFonts w:ascii="Times New Roman" w:hAnsi="Times New Roman" w:cs="Times New Roman"/>
          <w:b/>
          <w:sz w:val="24"/>
          <w:szCs w:val="24"/>
        </w:rPr>
        <w:t>„</w:t>
      </w:r>
      <w:r w:rsidR="00CD6391" w:rsidRPr="00C4321B">
        <w:rPr>
          <w:rFonts w:ascii="Times New Roman" w:hAnsi="Times New Roman" w:cs="Times New Roman"/>
          <w:b/>
          <w:sz w:val="24"/>
          <w:szCs w:val="24"/>
        </w:rPr>
        <w:t>Magazynier z obsługą programu magazynowego oraz obsługą wózków jezdniowych</w:t>
      </w:r>
      <w:r w:rsidR="00035931" w:rsidRPr="00C4321B">
        <w:rPr>
          <w:rFonts w:ascii="Times New Roman" w:hAnsi="Times New Roman" w:cs="Times New Roman"/>
          <w:b/>
          <w:sz w:val="24"/>
          <w:szCs w:val="24"/>
        </w:rPr>
        <w:t>”</w:t>
      </w:r>
      <w:r w:rsidR="00FB4E40" w:rsidRPr="00C4321B">
        <w:rPr>
          <w:rFonts w:ascii="Times New Roman" w:hAnsi="Times New Roman" w:cs="Times New Roman"/>
          <w:sz w:val="24"/>
          <w:szCs w:val="24"/>
        </w:rPr>
        <w:t>.</w:t>
      </w:r>
    </w:p>
    <w:p w:rsidR="00A103A8" w:rsidRPr="00C4321B" w:rsidRDefault="00C26157" w:rsidP="00C4321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 xml:space="preserve">Liczba uczestników kursu: </w:t>
      </w:r>
      <w:r w:rsidR="00FB4E40" w:rsidRPr="00AC341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13387C" w:rsidRPr="00AC3410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B4E40" w:rsidRPr="00AC3410">
        <w:rPr>
          <w:rFonts w:ascii="Times New Roman" w:hAnsi="Times New Roman" w:cs="Times New Roman"/>
          <w:color w:val="FF0000"/>
          <w:sz w:val="24"/>
          <w:szCs w:val="24"/>
        </w:rPr>
        <w:t xml:space="preserve"> osób.</w:t>
      </w:r>
    </w:p>
    <w:p w:rsidR="00474DC2" w:rsidRPr="00C4321B" w:rsidRDefault="00C26157" w:rsidP="00C4321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 xml:space="preserve">Główny cel kursu: </w:t>
      </w:r>
      <w:r w:rsidR="000B19E6" w:rsidRPr="00C4321B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C4321B">
        <w:rPr>
          <w:rFonts w:ascii="Times New Roman" w:hAnsi="Times New Roman" w:cs="Times New Roman"/>
          <w:sz w:val="24"/>
          <w:szCs w:val="24"/>
        </w:rPr>
        <w:t xml:space="preserve">przez uczestników szkolenia wiedzy teoretycznej </w:t>
      </w:r>
      <w:r w:rsidR="00C4321B">
        <w:rPr>
          <w:rFonts w:ascii="Times New Roman" w:hAnsi="Times New Roman" w:cs="Times New Roman"/>
          <w:sz w:val="24"/>
          <w:szCs w:val="24"/>
        </w:rPr>
        <w:br/>
      </w:r>
      <w:r w:rsidR="008460EC" w:rsidRPr="00C4321B">
        <w:rPr>
          <w:rFonts w:ascii="Times New Roman" w:hAnsi="Times New Roman" w:cs="Times New Roman"/>
          <w:sz w:val="24"/>
          <w:szCs w:val="24"/>
        </w:rPr>
        <w:t xml:space="preserve">i praktycznych umiejętności niezbędnych do wykonywania pracy w charakterze </w:t>
      </w:r>
      <w:r w:rsidR="00CD6391" w:rsidRPr="00C4321B">
        <w:rPr>
          <w:rFonts w:ascii="Times New Roman" w:hAnsi="Times New Roman" w:cs="Times New Roman"/>
          <w:sz w:val="24"/>
          <w:szCs w:val="24"/>
        </w:rPr>
        <w:t>magazyniera z obsługą programu magazynowego oraz obsługą wózków jezdniowych.</w:t>
      </w:r>
    </w:p>
    <w:p w:rsidR="00C26157" w:rsidRPr="00C4321B" w:rsidRDefault="00C26157" w:rsidP="00C4321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4321B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C4321B">
        <w:rPr>
          <w:rFonts w:ascii="Times New Roman" w:hAnsi="Times New Roman" w:cs="Times New Roman"/>
          <w:sz w:val="24"/>
          <w:szCs w:val="24"/>
        </w:rPr>
        <w:t xml:space="preserve">od dnia podpisania umowy </w:t>
      </w:r>
      <w:r w:rsidR="00941F9A" w:rsidRPr="00AC3410">
        <w:rPr>
          <w:rFonts w:ascii="Times New Roman" w:hAnsi="Times New Roman" w:cs="Times New Roman"/>
          <w:color w:val="FF0000"/>
          <w:sz w:val="24"/>
          <w:szCs w:val="24"/>
        </w:rPr>
        <w:t xml:space="preserve">do </w:t>
      </w:r>
      <w:r w:rsidR="00AC3410" w:rsidRPr="00AC3410">
        <w:rPr>
          <w:rFonts w:ascii="Times New Roman" w:hAnsi="Times New Roman" w:cs="Times New Roman"/>
          <w:color w:val="FF0000"/>
          <w:sz w:val="24"/>
          <w:szCs w:val="24"/>
        </w:rPr>
        <w:t>31.03.2018r.</w:t>
      </w:r>
      <w:r w:rsidR="00824C81" w:rsidRPr="00C43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C34" w:rsidRPr="00C4321B" w:rsidRDefault="00C26157" w:rsidP="00C4321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4321B">
        <w:rPr>
          <w:rFonts w:ascii="Times New Roman" w:hAnsi="Times New Roman" w:cs="Times New Roman"/>
          <w:sz w:val="24"/>
          <w:szCs w:val="24"/>
        </w:rPr>
        <w:t>Godzinowy czas trwania kursu</w:t>
      </w:r>
      <w:r w:rsidRPr="00C4321B">
        <w:rPr>
          <w:rFonts w:ascii="Times New Roman" w:hAnsi="Times New Roman" w:cs="Times New Roman"/>
          <w:b/>
          <w:sz w:val="24"/>
          <w:szCs w:val="24"/>
        </w:rPr>
        <w:t>:</w:t>
      </w:r>
      <w:r w:rsidRPr="00C4321B">
        <w:rPr>
          <w:rFonts w:ascii="Times New Roman" w:hAnsi="Times New Roman" w:cs="Times New Roman"/>
          <w:sz w:val="24"/>
          <w:szCs w:val="24"/>
        </w:rPr>
        <w:t xml:space="preserve"> </w:t>
      </w:r>
      <w:r w:rsidR="00AC3410">
        <w:rPr>
          <w:rFonts w:ascii="Times New Roman" w:hAnsi="Times New Roman" w:cs="Times New Roman"/>
          <w:b/>
          <w:sz w:val="24"/>
          <w:szCs w:val="24"/>
        </w:rPr>
        <w:t>166</w:t>
      </w:r>
      <w:r w:rsidR="00CD6391" w:rsidRPr="00C4321B">
        <w:rPr>
          <w:rFonts w:ascii="Times New Roman" w:hAnsi="Times New Roman" w:cs="Times New Roman"/>
          <w:b/>
          <w:sz w:val="24"/>
          <w:szCs w:val="24"/>
        </w:rPr>
        <w:t xml:space="preserve"> godzin</w:t>
      </w:r>
      <w:r w:rsidR="00AC3410">
        <w:rPr>
          <w:rFonts w:ascii="Times New Roman" w:hAnsi="Times New Roman" w:cs="Times New Roman"/>
          <w:sz w:val="24"/>
          <w:szCs w:val="24"/>
        </w:rPr>
        <w:t xml:space="preserve"> /osobę w tym: </w:t>
      </w:r>
      <w:r w:rsidR="00CD6391" w:rsidRPr="00C4321B">
        <w:rPr>
          <w:rFonts w:ascii="Times New Roman" w:hAnsi="Times New Roman" w:cs="Times New Roman"/>
          <w:sz w:val="24"/>
          <w:szCs w:val="24"/>
        </w:rPr>
        <w:t xml:space="preserve"> </w:t>
      </w:r>
      <w:r w:rsidR="00BC6C5B">
        <w:rPr>
          <w:rFonts w:ascii="Times New Roman" w:hAnsi="Times New Roman" w:cs="Times New Roman"/>
          <w:sz w:val="24"/>
          <w:szCs w:val="24"/>
        </w:rPr>
        <w:t>131</w:t>
      </w:r>
      <w:r w:rsidR="00AC3410">
        <w:rPr>
          <w:rFonts w:ascii="Times New Roman" w:hAnsi="Times New Roman" w:cs="Times New Roman"/>
          <w:sz w:val="24"/>
          <w:szCs w:val="24"/>
        </w:rPr>
        <w:t xml:space="preserve"> </w:t>
      </w:r>
      <w:r w:rsidR="00CD6391" w:rsidRPr="00C4321B">
        <w:rPr>
          <w:rFonts w:ascii="Times New Roman" w:hAnsi="Times New Roman" w:cs="Times New Roman"/>
          <w:sz w:val="24"/>
          <w:szCs w:val="24"/>
        </w:rPr>
        <w:t xml:space="preserve">godzin dydaktycznych      </w:t>
      </w:r>
      <w:r w:rsidR="00AC3410">
        <w:rPr>
          <w:rFonts w:ascii="Times New Roman" w:hAnsi="Times New Roman" w:cs="Times New Roman"/>
          <w:sz w:val="24"/>
          <w:szCs w:val="24"/>
        </w:rPr>
        <w:t>(45 min) + 35</w:t>
      </w:r>
      <w:r w:rsidR="00CD6391" w:rsidRPr="00C4321B">
        <w:rPr>
          <w:rFonts w:ascii="Times New Roman" w:hAnsi="Times New Roman" w:cs="Times New Roman"/>
          <w:sz w:val="24"/>
          <w:szCs w:val="24"/>
        </w:rPr>
        <w:t xml:space="preserve"> godzin zegarowych (60 min)</w:t>
      </w:r>
      <w:r w:rsidR="00662C34" w:rsidRPr="00C4321B">
        <w:rPr>
          <w:rFonts w:ascii="Times New Roman" w:hAnsi="Times New Roman" w:cs="Times New Roman"/>
          <w:sz w:val="24"/>
          <w:szCs w:val="24"/>
        </w:rPr>
        <w:t>.</w:t>
      </w:r>
    </w:p>
    <w:p w:rsidR="00346DEE" w:rsidRPr="00C4321B" w:rsidRDefault="00C26157" w:rsidP="00C4321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4321B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:rsidR="00CD6391" w:rsidRPr="00C4321B" w:rsidRDefault="00CD6391" w:rsidP="00C4321B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21B">
        <w:rPr>
          <w:rFonts w:ascii="Times New Roman" w:hAnsi="Times New Roman" w:cs="Times New Roman"/>
          <w:b/>
          <w:sz w:val="24"/>
          <w:szCs w:val="24"/>
        </w:rPr>
        <w:t>Moduł I - zajęcia teoretyczn</w:t>
      </w:r>
      <w:r w:rsidR="00AC3410">
        <w:rPr>
          <w:rFonts w:ascii="Times New Roman" w:hAnsi="Times New Roman" w:cs="Times New Roman"/>
          <w:b/>
          <w:sz w:val="24"/>
          <w:szCs w:val="24"/>
        </w:rPr>
        <w:t>e w zawodzie magazynier: 5</w:t>
      </w:r>
      <w:r w:rsidR="009A37AB" w:rsidRPr="00C4321B">
        <w:rPr>
          <w:rFonts w:ascii="Times New Roman" w:hAnsi="Times New Roman" w:cs="Times New Roman"/>
          <w:b/>
          <w:sz w:val="24"/>
          <w:szCs w:val="24"/>
        </w:rPr>
        <w:t xml:space="preserve">0h </w:t>
      </w:r>
      <w:r w:rsidRPr="00C4321B">
        <w:rPr>
          <w:rFonts w:ascii="Times New Roman" w:hAnsi="Times New Roman" w:cs="Times New Roman"/>
          <w:b/>
          <w:sz w:val="24"/>
          <w:szCs w:val="24"/>
        </w:rPr>
        <w:t>(45</w:t>
      </w:r>
      <w:r w:rsidR="002B297C" w:rsidRPr="00C43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21B">
        <w:rPr>
          <w:rFonts w:ascii="Times New Roman" w:hAnsi="Times New Roman" w:cs="Times New Roman"/>
          <w:b/>
          <w:sz w:val="24"/>
          <w:szCs w:val="24"/>
        </w:rPr>
        <w:t xml:space="preserve">min.) </w:t>
      </w:r>
    </w:p>
    <w:p w:rsidR="00CD6391" w:rsidRPr="00C4321B" w:rsidRDefault="00CD6391" w:rsidP="00C4321B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jc w:val="both"/>
        <w:rPr>
          <w:szCs w:val="24"/>
        </w:rPr>
      </w:pPr>
      <w:r w:rsidRPr="00C4321B">
        <w:rPr>
          <w:szCs w:val="24"/>
        </w:rPr>
        <w:t>Towaroznawstwo </w:t>
      </w:r>
    </w:p>
    <w:p w:rsidR="00CD6391" w:rsidRPr="00C4321B" w:rsidRDefault="00CD6391" w:rsidP="00C4321B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jc w:val="both"/>
        <w:rPr>
          <w:szCs w:val="24"/>
        </w:rPr>
      </w:pPr>
      <w:r w:rsidRPr="00C4321B">
        <w:rPr>
          <w:szCs w:val="24"/>
        </w:rPr>
        <w:t xml:space="preserve">Gospodarka magazynowa  </w:t>
      </w:r>
    </w:p>
    <w:p w:rsidR="002B297C" w:rsidRPr="00C4321B" w:rsidRDefault="00CD6391" w:rsidP="00C4321B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jc w:val="both"/>
        <w:rPr>
          <w:szCs w:val="24"/>
        </w:rPr>
      </w:pPr>
      <w:r w:rsidRPr="00C4321B">
        <w:rPr>
          <w:szCs w:val="24"/>
        </w:rPr>
        <w:t>Techniki obsługi klienta</w:t>
      </w:r>
    </w:p>
    <w:p w:rsidR="00CD6391" w:rsidRPr="00C4321B" w:rsidRDefault="00CD6391" w:rsidP="00C4321B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jc w:val="both"/>
        <w:rPr>
          <w:szCs w:val="24"/>
        </w:rPr>
      </w:pPr>
      <w:r w:rsidRPr="00C4321B">
        <w:rPr>
          <w:rStyle w:val="Pogrubienie"/>
          <w:b w:val="0"/>
          <w:bCs w:val="0"/>
          <w:szCs w:val="24"/>
        </w:rPr>
        <w:t xml:space="preserve">Przestrzeganie przepisów bezpieczeństwa i higieny pracy, ochrony przeciwpożarowej </w:t>
      </w:r>
    </w:p>
    <w:p w:rsidR="00CD6391" w:rsidRPr="00C4321B" w:rsidRDefault="00CD6391" w:rsidP="00C4321B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jc w:val="both"/>
        <w:rPr>
          <w:szCs w:val="24"/>
        </w:rPr>
      </w:pPr>
      <w:r w:rsidRPr="00C4321B">
        <w:rPr>
          <w:szCs w:val="24"/>
        </w:rPr>
        <w:t>Minimum sanitarne</w:t>
      </w:r>
    </w:p>
    <w:p w:rsidR="00CD6391" w:rsidRPr="00C4321B" w:rsidRDefault="00CD6391" w:rsidP="00C4321B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21B">
        <w:rPr>
          <w:rFonts w:ascii="Times New Roman" w:hAnsi="Times New Roman" w:cs="Times New Roman"/>
          <w:b/>
          <w:sz w:val="24"/>
          <w:szCs w:val="24"/>
        </w:rPr>
        <w:lastRenderedPageBreak/>
        <w:t>Moduł II – zajęcia teoretyczne i praktyczne z zakresu obsługi wózka jezdniowego w</w:t>
      </w:r>
      <w:r w:rsidR="009A37AB" w:rsidRPr="00C4321B">
        <w:rPr>
          <w:rFonts w:ascii="Times New Roman" w:hAnsi="Times New Roman" w:cs="Times New Roman"/>
          <w:b/>
          <w:sz w:val="24"/>
          <w:szCs w:val="24"/>
        </w:rPr>
        <w:t>raz z wym</w:t>
      </w:r>
      <w:r w:rsidR="00AC3410">
        <w:rPr>
          <w:rFonts w:ascii="Times New Roman" w:hAnsi="Times New Roman" w:cs="Times New Roman"/>
          <w:b/>
          <w:sz w:val="24"/>
          <w:szCs w:val="24"/>
        </w:rPr>
        <w:t>ianą butli gazowej: 67</w:t>
      </w:r>
      <w:r w:rsidRPr="00C4321B">
        <w:rPr>
          <w:rFonts w:ascii="Times New Roman" w:hAnsi="Times New Roman" w:cs="Times New Roman"/>
          <w:b/>
          <w:sz w:val="24"/>
          <w:szCs w:val="24"/>
        </w:rPr>
        <w:t>h</w:t>
      </w:r>
    </w:p>
    <w:p w:rsidR="00CD6391" w:rsidRPr="005917A4" w:rsidRDefault="00AC3410" w:rsidP="005917A4">
      <w:pPr>
        <w:pStyle w:val="Akapitzlist"/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A4">
        <w:rPr>
          <w:rFonts w:ascii="Times New Roman" w:hAnsi="Times New Roman" w:cs="Times New Roman"/>
          <w:sz w:val="24"/>
          <w:szCs w:val="24"/>
        </w:rPr>
        <w:t>Zajęcia teoretyczne: 44</w:t>
      </w:r>
      <w:r w:rsidR="004333AC" w:rsidRPr="005917A4">
        <w:rPr>
          <w:rFonts w:ascii="Times New Roman" w:hAnsi="Times New Roman" w:cs="Times New Roman"/>
          <w:sz w:val="24"/>
          <w:szCs w:val="24"/>
        </w:rPr>
        <w:t xml:space="preserve">h </w:t>
      </w:r>
      <w:r w:rsidR="00CD6391" w:rsidRPr="005917A4">
        <w:rPr>
          <w:rFonts w:ascii="Times New Roman" w:hAnsi="Times New Roman" w:cs="Times New Roman"/>
          <w:sz w:val="24"/>
          <w:szCs w:val="24"/>
        </w:rPr>
        <w:t>(45 min.)</w:t>
      </w:r>
    </w:p>
    <w:p w:rsidR="00CD6391" w:rsidRPr="005917A4" w:rsidRDefault="00CD6391" w:rsidP="005917A4">
      <w:pPr>
        <w:numPr>
          <w:ilvl w:val="0"/>
          <w:numId w:val="14"/>
        </w:numPr>
        <w:tabs>
          <w:tab w:val="clear" w:pos="720"/>
          <w:tab w:val="left" w:pos="1843"/>
        </w:tabs>
        <w:ind w:left="1843" w:hanging="283"/>
        <w:jc w:val="both"/>
        <w:rPr>
          <w:szCs w:val="24"/>
        </w:rPr>
      </w:pPr>
      <w:r w:rsidRPr="005917A4">
        <w:rPr>
          <w:szCs w:val="24"/>
        </w:rPr>
        <w:t xml:space="preserve">Typy stosowanych wózków jezdniowych </w:t>
      </w:r>
    </w:p>
    <w:p w:rsidR="00CD6391" w:rsidRPr="005917A4" w:rsidRDefault="00CD6391" w:rsidP="005917A4">
      <w:pPr>
        <w:numPr>
          <w:ilvl w:val="0"/>
          <w:numId w:val="14"/>
        </w:numPr>
        <w:tabs>
          <w:tab w:val="clear" w:pos="720"/>
          <w:tab w:val="left" w:pos="1843"/>
        </w:tabs>
        <w:ind w:left="1843" w:hanging="283"/>
        <w:jc w:val="both"/>
        <w:rPr>
          <w:szCs w:val="24"/>
        </w:rPr>
      </w:pPr>
      <w:r w:rsidRPr="005917A4">
        <w:rPr>
          <w:szCs w:val="24"/>
        </w:rPr>
        <w:t xml:space="preserve">Budowa wózka </w:t>
      </w:r>
    </w:p>
    <w:p w:rsidR="00CD6391" w:rsidRPr="005917A4" w:rsidRDefault="00CD6391" w:rsidP="005917A4">
      <w:pPr>
        <w:numPr>
          <w:ilvl w:val="0"/>
          <w:numId w:val="14"/>
        </w:numPr>
        <w:tabs>
          <w:tab w:val="clear" w:pos="720"/>
          <w:tab w:val="left" w:pos="1843"/>
        </w:tabs>
        <w:ind w:left="1843" w:hanging="283"/>
        <w:jc w:val="both"/>
        <w:rPr>
          <w:szCs w:val="24"/>
        </w:rPr>
      </w:pPr>
      <w:r w:rsidRPr="005917A4">
        <w:rPr>
          <w:szCs w:val="24"/>
        </w:rPr>
        <w:t xml:space="preserve">Czynności operatora przy obsłudze wózków przed podjęciem pracy i po pracy wózkami </w:t>
      </w:r>
    </w:p>
    <w:p w:rsidR="00CD6391" w:rsidRPr="005917A4" w:rsidRDefault="00CD6391" w:rsidP="005917A4">
      <w:pPr>
        <w:numPr>
          <w:ilvl w:val="0"/>
          <w:numId w:val="14"/>
        </w:numPr>
        <w:tabs>
          <w:tab w:val="clear" w:pos="720"/>
          <w:tab w:val="left" w:pos="1843"/>
        </w:tabs>
        <w:ind w:left="1843" w:hanging="283"/>
        <w:jc w:val="both"/>
        <w:rPr>
          <w:szCs w:val="24"/>
        </w:rPr>
      </w:pPr>
      <w:r w:rsidRPr="005917A4">
        <w:rPr>
          <w:szCs w:val="24"/>
        </w:rPr>
        <w:t xml:space="preserve">Czynności operatora w czasie pracy z wózkami </w:t>
      </w:r>
    </w:p>
    <w:p w:rsidR="00CD6391" w:rsidRPr="005917A4" w:rsidRDefault="00CD6391" w:rsidP="005917A4">
      <w:pPr>
        <w:numPr>
          <w:ilvl w:val="0"/>
          <w:numId w:val="14"/>
        </w:numPr>
        <w:tabs>
          <w:tab w:val="clear" w:pos="720"/>
          <w:tab w:val="left" w:pos="1843"/>
        </w:tabs>
        <w:ind w:left="1843" w:hanging="283"/>
        <w:jc w:val="both"/>
        <w:rPr>
          <w:szCs w:val="24"/>
        </w:rPr>
      </w:pPr>
      <w:r w:rsidRPr="005917A4">
        <w:rPr>
          <w:szCs w:val="24"/>
        </w:rPr>
        <w:t xml:space="preserve">Wiadomości z zakresu ładunkoznawstwa </w:t>
      </w:r>
    </w:p>
    <w:p w:rsidR="00CD6391" w:rsidRPr="005917A4" w:rsidRDefault="00CD6391" w:rsidP="005917A4">
      <w:pPr>
        <w:numPr>
          <w:ilvl w:val="0"/>
          <w:numId w:val="14"/>
        </w:numPr>
        <w:tabs>
          <w:tab w:val="clear" w:pos="720"/>
          <w:tab w:val="left" w:pos="1843"/>
        </w:tabs>
        <w:ind w:left="1843" w:hanging="283"/>
        <w:jc w:val="both"/>
        <w:rPr>
          <w:szCs w:val="24"/>
        </w:rPr>
      </w:pPr>
      <w:r w:rsidRPr="005917A4">
        <w:rPr>
          <w:szCs w:val="24"/>
        </w:rPr>
        <w:t xml:space="preserve">Wiadomości z zakresu BHP </w:t>
      </w:r>
    </w:p>
    <w:p w:rsidR="00CD6391" w:rsidRPr="005917A4" w:rsidRDefault="00CD6391" w:rsidP="005917A4">
      <w:pPr>
        <w:numPr>
          <w:ilvl w:val="0"/>
          <w:numId w:val="14"/>
        </w:numPr>
        <w:tabs>
          <w:tab w:val="clear" w:pos="720"/>
          <w:tab w:val="left" w:pos="1843"/>
        </w:tabs>
        <w:ind w:left="1843" w:hanging="283"/>
        <w:jc w:val="both"/>
        <w:rPr>
          <w:szCs w:val="24"/>
        </w:rPr>
      </w:pPr>
      <w:r w:rsidRPr="005917A4">
        <w:rPr>
          <w:szCs w:val="24"/>
        </w:rPr>
        <w:t xml:space="preserve">Wiadomości o dozorze technicznym </w:t>
      </w:r>
    </w:p>
    <w:p w:rsidR="00CD6391" w:rsidRPr="005917A4" w:rsidRDefault="00CD6391" w:rsidP="005917A4">
      <w:pPr>
        <w:numPr>
          <w:ilvl w:val="0"/>
          <w:numId w:val="14"/>
        </w:numPr>
        <w:tabs>
          <w:tab w:val="clear" w:pos="720"/>
          <w:tab w:val="left" w:pos="1843"/>
        </w:tabs>
        <w:ind w:left="1843" w:hanging="283"/>
        <w:jc w:val="both"/>
        <w:rPr>
          <w:szCs w:val="24"/>
        </w:rPr>
      </w:pPr>
      <w:r w:rsidRPr="005917A4">
        <w:rPr>
          <w:szCs w:val="24"/>
        </w:rPr>
        <w:t xml:space="preserve">Wiadomości związane z wymianą butli gazowych </w:t>
      </w:r>
    </w:p>
    <w:p w:rsidR="005917A4" w:rsidRDefault="00CD6391" w:rsidP="005917A4">
      <w:pPr>
        <w:pStyle w:val="Akapitzlist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7A4">
        <w:rPr>
          <w:rFonts w:ascii="Times New Roman" w:hAnsi="Times New Roman" w:cs="Times New Roman"/>
          <w:sz w:val="24"/>
          <w:szCs w:val="24"/>
        </w:rPr>
        <w:t>Praktyczna na</w:t>
      </w:r>
      <w:r w:rsidR="00AC3410" w:rsidRPr="005917A4">
        <w:rPr>
          <w:rFonts w:ascii="Times New Roman" w:hAnsi="Times New Roman" w:cs="Times New Roman"/>
          <w:sz w:val="24"/>
          <w:szCs w:val="24"/>
        </w:rPr>
        <w:t>uka jazdy wózkiem jezdniowym 19</w:t>
      </w:r>
      <w:r w:rsidRPr="005917A4">
        <w:rPr>
          <w:rFonts w:ascii="Times New Roman" w:hAnsi="Times New Roman" w:cs="Times New Roman"/>
          <w:sz w:val="24"/>
          <w:szCs w:val="24"/>
        </w:rPr>
        <w:t>h (60 min.)</w:t>
      </w:r>
    </w:p>
    <w:p w:rsidR="00CD6391" w:rsidRPr="005917A4" w:rsidRDefault="00CD6391" w:rsidP="005917A4">
      <w:pPr>
        <w:pStyle w:val="Akapitzlist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7A4">
        <w:rPr>
          <w:rFonts w:ascii="Times New Roman" w:hAnsi="Times New Roman" w:cs="Times New Roman"/>
          <w:bCs/>
          <w:sz w:val="24"/>
          <w:szCs w:val="24"/>
        </w:rPr>
        <w:t>Wymiana butli gazowej - pokaz przez instruktora i samodzi</w:t>
      </w:r>
      <w:r w:rsidR="00AC3410" w:rsidRPr="005917A4">
        <w:rPr>
          <w:rFonts w:ascii="Times New Roman" w:hAnsi="Times New Roman" w:cs="Times New Roman"/>
          <w:bCs/>
          <w:sz w:val="24"/>
          <w:szCs w:val="24"/>
        </w:rPr>
        <w:t>elna wymiana przez kursantów - 4</w:t>
      </w:r>
      <w:r w:rsidRPr="005917A4">
        <w:rPr>
          <w:rFonts w:ascii="Times New Roman" w:hAnsi="Times New Roman" w:cs="Times New Roman"/>
          <w:bCs/>
          <w:sz w:val="24"/>
          <w:szCs w:val="24"/>
        </w:rPr>
        <w:t>h</w:t>
      </w:r>
      <w:r w:rsidR="009A37AB" w:rsidRPr="00591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17A4">
        <w:rPr>
          <w:rFonts w:ascii="Times New Roman" w:hAnsi="Times New Roman" w:cs="Times New Roman"/>
          <w:bCs/>
          <w:sz w:val="24"/>
          <w:szCs w:val="24"/>
        </w:rPr>
        <w:t>(60</w:t>
      </w:r>
      <w:r w:rsidR="007F4A0F" w:rsidRPr="00591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17A4">
        <w:rPr>
          <w:rFonts w:ascii="Times New Roman" w:hAnsi="Times New Roman" w:cs="Times New Roman"/>
          <w:bCs/>
          <w:sz w:val="24"/>
          <w:szCs w:val="24"/>
        </w:rPr>
        <w:t>min</w:t>
      </w:r>
      <w:r w:rsidR="00744A05" w:rsidRPr="005917A4">
        <w:rPr>
          <w:rFonts w:ascii="Times New Roman" w:hAnsi="Times New Roman" w:cs="Times New Roman"/>
          <w:bCs/>
          <w:sz w:val="24"/>
          <w:szCs w:val="24"/>
        </w:rPr>
        <w:t>.</w:t>
      </w:r>
      <w:r w:rsidRPr="005917A4">
        <w:rPr>
          <w:rFonts w:ascii="Times New Roman" w:hAnsi="Times New Roman" w:cs="Times New Roman"/>
          <w:bCs/>
          <w:sz w:val="24"/>
          <w:szCs w:val="24"/>
        </w:rPr>
        <w:t>)</w:t>
      </w:r>
    </w:p>
    <w:p w:rsidR="00CD6391" w:rsidRPr="005917A4" w:rsidRDefault="00CD6391" w:rsidP="005917A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7A4">
        <w:rPr>
          <w:rFonts w:ascii="Times New Roman" w:hAnsi="Times New Roman" w:cs="Times New Roman"/>
          <w:b/>
          <w:sz w:val="24"/>
          <w:szCs w:val="24"/>
        </w:rPr>
        <w:t>Moduł III - Zajęcia teoretyczne i praktyczne z zakresu obsługi kasy fiskalnej</w:t>
      </w:r>
      <w:r w:rsidR="004333AC" w:rsidRPr="005917A4">
        <w:rPr>
          <w:rFonts w:ascii="Times New Roman" w:hAnsi="Times New Roman" w:cs="Times New Roman"/>
          <w:b/>
          <w:sz w:val="24"/>
          <w:szCs w:val="24"/>
        </w:rPr>
        <w:t xml:space="preserve"> – 16h</w:t>
      </w:r>
      <w:r w:rsidRPr="005917A4">
        <w:rPr>
          <w:rFonts w:ascii="Times New Roman" w:hAnsi="Times New Roman" w:cs="Times New Roman"/>
          <w:b/>
          <w:sz w:val="24"/>
          <w:szCs w:val="24"/>
        </w:rPr>
        <w:t xml:space="preserve"> i obsługi programu komputerowego „Subiekt” – 33h </w:t>
      </w:r>
    </w:p>
    <w:p w:rsidR="005917A4" w:rsidRPr="005917A4" w:rsidRDefault="00A73EF0" w:rsidP="005917A4">
      <w:pPr>
        <w:pStyle w:val="Akapitzlist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>Zajęcia teoretyczne</w:t>
      </w:r>
      <w:r w:rsidR="005917A4">
        <w:rPr>
          <w:rFonts w:ascii="Times New Roman" w:hAnsi="Times New Roman" w:cs="Times New Roman"/>
          <w:sz w:val="24"/>
          <w:szCs w:val="24"/>
        </w:rPr>
        <w:t xml:space="preserve"> z zakresu obsługi kasy fiskalnej</w:t>
      </w:r>
      <w:r w:rsidRPr="00C4321B">
        <w:rPr>
          <w:rFonts w:ascii="Times New Roman" w:hAnsi="Times New Roman" w:cs="Times New Roman"/>
          <w:sz w:val="24"/>
          <w:szCs w:val="24"/>
        </w:rPr>
        <w:t xml:space="preserve"> - 4</w:t>
      </w:r>
      <w:r w:rsidR="004333AC" w:rsidRPr="00C4321B">
        <w:rPr>
          <w:rFonts w:ascii="Times New Roman" w:hAnsi="Times New Roman" w:cs="Times New Roman"/>
          <w:sz w:val="24"/>
          <w:szCs w:val="24"/>
        </w:rPr>
        <w:t>h</w:t>
      </w:r>
      <w:r w:rsidR="00CD6391" w:rsidRPr="00C4321B">
        <w:rPr>
          <w:rFonts w:ascii="Times New Roman" w:hAnsi="Times New Roman" w:cs="Times New Roman"/>
          <w:sz w:val="24"/>
          <w:szCs w:val="24"/>
        </w:rPr>
        <w:t xml:space="preserve"> (45</w:t>
      </w:r>
      <w:r w:rsidR="007F4A0F" w:rsidRPr="00C4321B">
        <w:rPr>
          <w:rFonts w:ascii="Times New Roman" w:hAnsi="Times New Roman" w:cs="Times New Roman"/>
          <w:sz w:val="24"/>
          <w:szCs w:val="24"/>
        </w:rPr>
        <w:t xml:space="preserve"> </w:t>
      </w:r>
      <w:r w:rsidR="00CD6391" w:rsidRPr="00C4321B">
        <w:rPr>
          <w:rFonts w:ascii="Times New Roman" w:hAnsi="Times New Roman" w:cs="Times New Roman"/>
          <w:sz w:val="24"/>
          <w:szCs w:val="24"/>
        </w:rPr>
        <w:t>min.)</w:t>
      </w:r>
    </w:p>
    <w:p w:rsidR="00CD6391" w:rsidRPr="00C4321B" w:rsidRDefault="00CD6391" w:rsidP="005917A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ind w:left="1843" w:hanging="283"/>
        <w:jc w:val="both"/>
        <w:rPr>
          <w:szCs w:val="24"/>
        </w:rPr>
      </w:pPr>
      <w:r w:rsidRPr="00C4321B">
        <w:rPr>
          <w:szCs w:val="24"/>
        </w:rPr>
        <w:t>Przepisy prawne w zakresie stosowania kas fiskalnych (</w:t>
      </w:r>
      <w:proofErr w:type="spellStart"/>
      <w:r w:rsidRPr="00C4321B">
        <w:rPr>
          <w:szCs w:val="24"/>
        </w:rPr>
        <w:t>rozp</w:t>
      </w:r>
      <w:proofErr w:type="spellEnd"/>
      <w:r w:rsidRPr="00C4321B">
        <w:rPr>
          <w:szCs w:val="24"/>
        </w:rPr>
        <w:t>. Ministra Finansów)</w:t>
      </w:r>
    </w:p>
    <w:p w:rsidR="00CD6391" w:rsidRPr="00C4321B" w:rsidRDefault="00CD6391" w:rsidP="005917A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Stawki VAT, nagłówek paragonu, budowa bazy towarowej </w:t>
      </w:r>
    </w:p>
    <w:p w:rsidR="00CD6391" w:rsidRPr="00C4321B" w:rsidRDefault="00CD6391" w:rsidP="005917A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ind w:left="1843" w:hanging="283"/>
        <w:jc w:val="both"/>
        <w:rPr>
          <w:szCs w:val="24"/>
        </w:rPr>
      </w:pPr>
      <w:r w:rsidRPr="00C4321B">
        <w:rPr>
          <w:szCs w:val="24"/>
        </w:rPr>
        <w:t>Budowa kasy fiskalnej</w:t>
      </w:r>
    </w:p>
    <w:p w:rsidR="00CD6391" w:rsidRDefault="00CD6391" w:rsidP="005917A4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Podstawowe obowiązki podatnika wynikające z faktu stosowania kas fiskalnych </w:t>
      </w:r>
    </w:p>
    <w:p w:rsidR="005917A4" w:rsidRPr="00C4321B" w:rsidRDefault="005917A4" w:rsidP="005917A4">
      <w:pPr>
        <w:widowControl w:val="0"/>
        <w:autoSpaceDE w:val="0"/>
        <w:autoSpaceDN w:val="0"/>
        <w:adjustRightInd w:val="0"/>
        <w:ind w:left="1843"/>
        <w:jc w:val="both"/>
        <w:rPr>
          <w:szCs w:val="24"/>
        </w:rPr>
      </w:pPr>
    </w:p>
    <w:p w:rsidR="005917A4" w:rsidRPr="005917A4" w:rsidRDefault="009A37AB" w:rsidP="005917A4">
      <w:pPr>
        <w:pStyle w:val="Akapitzlist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 xml:space="preserve">Zajęcia praktyczne </w:t>
      </w:r>
      <w:r w:rsidR="005917A4">
        <w:rPr>
          <w:rFonts w:ascii="Times New Roman" w:hAnsi="Times New Roman" w:cs="Times New Roman"/>
          <w:sz w:val="24"/>
          <w:szCs w:val="24"/>
        </w:rPr>
        <w:t>z zakresu obsługi kasy fiskalnej</w:t>
      </w:r>
      <w:r w:rsidR="005917A4" w:rsidRPr="00C4321B">
        <w:rPr>
          <w:rFonts w:ascii="Times New Roman" w:hAnsi="Times New Roman" w:cs="Times New Roman"/>
          <w:sz w:val="24"/>
          <w:szCs w:val="24"/>
        </w:rPr>
        <w:t xml:space="preserve"> </w:t>
      </w:r>
      <w:r w:rsidRPr="00C4321B">
        <w:rPr>
          <w:rFonts w:ascii="Times New Roman" w:hAnsi="Times New Roman" w:cs="Times New Roman"/>
          <w:sz w:val="24"/>
          <w:szCs w:val="24"/>
        </w:rPr>
        <w:t>- 12h</w:t>
      </w:r>
      <w:r w:rsidR="00AC3410">
        <w:rPr>
          <w:rFonts w:ascii="Times New Roman" w:hAnsi="Times New Roman" w:cs="Times New Roman"/>
          <w:sz w:val="24"/>
          <w:szCs w:val="24"/>
        </w:rPr>
        <w:t xml:space="preserve"> (60</w:t>
      </w:r>
      <w:r w:rsidR="007F4A0F" w:rsidRPr="00C4321B">
        <w:rPr>
          <w:rFonts w:ascii="Times New Roman" w:hAnsi="Times New Roman" w:cs="Times New Roman"/>
          <w:sz w:val="24"/>
          <w:szCs w:val="24"/>
        </w:rPr>
        <w:t xml:space="preserve"> </w:t>
      </w:r>
      <w:r w:rsidR="00CD6391" w:rsidRPr="00C4321B">
        <w:rPr>
          <w:rFonts w:ascii="Times New Roman" w:hAnsi="Times New Roman" w:cs="Times New Roman"/>
          <w:sz w:val="24"/>
          <w:szCs w:val="24"/>
        </w:rPr>
        <w:t>min.)</w:t>
      </w:r>
    </w:p>
    <w:p w:rsidR="00CD6391" w:rsidRPr="00C4321B" w:rsidRDefault="00CD6391" w:rsidP="005917A4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Sprzedaż przez klawisze bezpośrednie i przy użyciu kodu PLU </w:t>
      </w:r>
    </w:p>
    <w:p w:rsidR="00CD6391" w:rsidRPr="00C4321B" w:rsidRDefault="00CD6391" w:rsidP="005917A4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Finalizowanie transakcji (gotówka, czek, kredyt) i obliczanie reszty </w:t>
      </w:r>
    </w:p>
    <w:p w:rsidR="00CD6391" w:rsidRPr="00C4321B" w:rsidRDefault="00CD6391" w:rsidP="005917A4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Sprzedaż mieszana i przy  użyciu czytnika kodów kreskowych </w:t>
      </w:r>
    </w:p>
    <w:p w:rsidR="00CD6391" w:rsidRPr="00C4321B" w:rsidRDefault="00CD6391" w:rsidP="005917A4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1843" w:hanging="283"/>
        <w:jc w:val="both"/>
        <w:rPr>
          <w:szCs w:val="24"/>
        </w:rPr>
      </w:pPr>
      <w:r w:rsidRPr="00C4321B">
        <w:rPr>
          <w:szCs w:val="24"/>
        </w:rPr>
        <w:t>Korekty paragonu (storno i anulacja paragonu)</w:t>
      </w:r>
    </w:p>
    <w:p w:rsidR="00CD6391" w:rsidRPr="00C4321B" w:rsidRDefault="00CD6391" w:rsidP="005917A4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Ewidencja opakowań zwrotnych </w:t>
      </w:r>
    </w:p>
    <w:p w:rsidR="00CD6391" w:rsidRPr="00C4321B" w:rsidRDefault="00A73EF0" w:rsidP="005917A4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1843" w:hanging="283"/>
        <w:jc w:val="both"/>
        <w:rPr>
          <w:szCs w:val="24"/>
        </w:rPr>
      </w:pPr>
      <w:r w:rsidRPr="00C4321B">
        <w:rPr>
          <w:szCs w:val="24"/>
        </w:rPr>
        <w:t>Funkcje specjalne (</w:t>
      </w:r>
      <w:r w:rsidR="00CD6391" w:rsidRPr="00C4321B">
        <w:rPr>
          <w:szCs w:val="24"/>
        </w:rPr>
        <w:t>wpłata, wypłata, rabaty)</w:t>
      </w:r>
    </w:p>
    <w:p w:rsidR="00CD6391" w:rsidRPr="00C4321B" w:rsidRDefault="00CD6391" w:rsidP="005917A4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Raporty </w:t>
      </w:r>
    </w:p>
    <w:p w:rsidR="00CD6391" w:rsidRDefault="00CD6391" w:rsidP="005917A4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Sygnalizowane błędy i sytuacje awaryjne </w:t>
      </w:r>
    </w:p>
    <w:p w:rsidR="005917A4" w:rsidRPr="00C4321B" w:rsidRDefault="005917A4" w:rsidP="005917A4">
      <w:pPr>
        <w:widowControl w:val="0"/>
        <w:autoSpaceDE w:val="0"/>
        <w:autoSpaceDN w:val="0"/>
        <w:adjustRightInd w:val="0"/>
        <w:ind w:left="1843"/>
        <w:jc w:val="both"/>
        <w:rPr>
          <w:szCs w:val="24"/>
        </w:rPr>
      </w:pPr>
    </w:p>
    <w:p w:rsidR="00CD6391" w:rsidRPr="00C4321B" w:rsidRDefault="00CD6391" w:rsidP="005917A4">
      <w:pPr>
        <w:pStyle w:val="Akapitzlist"/>
        <w:numPr>
          <w:ilvl w:val="2"/>
          <w:numId w:val="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>Obsługa programu komputerowego „Subiekt”</w:t>
      </w:r>
      <w:r w:rsidR="00AC3410">
        <w:rPr>
          <w:rFonts w:ascii="Times New Roman" w:hAnsi="Times New Roman" w:cs="Times New Roman"/>
          <w:sz w:val="24"/>
          <w:szCs w:val="24"/>
        </w:rPr>
        <w:t xml:space="preserve"> – 33h (45</w:t>
      </w:r>
      <w:r w:rsidR="0040275D" w:rsidRPr="00C4321B">
        <w:rPr>
          <w:rFonts w:ascii="Times New Roman" w:hAnsi="Times New Roman" w:cs="Times New Roman"/>
          <w:sz w:val="24"/>
          <w:szCs w:val="24"/>
        </w:rPr>
        <w:t xml:space="preserve"> min.)</w:t>
      </w:r>
    </w:p>
    <w:p w:rsidR="00CD6391" w:rsidRPr="00C4321B" w:rsidRDefault="00CD6391" w:rsidP="005917A4">
      <w:pPr>
        <w:numPr>
          <w:ilvl w:val="0"/>
          <w:numId w:val="19"/>
        </w:numPr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Rozrachunki </w:t>
      </w:r>
    </w:p>
    <w:p w:rsidR="00CD6391" w:rsidRPr="00C4321B" w:rsidRDefault="00CD6391" w:rsidP="005917A4">
      <w:pPr>
        <w:numPr>
          <w:ilvl w:val="0"/>
          <w:numId w:val="19"/>
        </w:numPr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Kartoteki kontrahentów  </w:t>
      </w:r>
    </w:p>
    <w:p w:rsidR="00CD6391" w:rsidRPr="00C4321B" w:rsidRDefault="00CD6391" w:rsidP="005917A4">
      <w:pPr>
        <w:numPr>
          <w:ilvl w:val="0"/>
          <w:numId w:val="19"/>
        </w:numPr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Dokumenty sprzedaży  </w:t>
      </w:r>
    </w:p>
    <w:p w:rsidR="00CD6391" w:rsidRPr="00C4321B" w:rsidRDefault="00CD6391" w:rsidP="005917A4">
      <w:pPr>
        <w:numPr>
          <w:ilvl w:val="0"/>
          <w:numId w:val="19"/>
        </w:numPr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Dokumenty zakupu  </w:t>
      </w:r>
    </w:p>
    <w:p w:rsidR="00CD6391" w:rsidRPr="00C4321B" w:rsidRDefault="00CD6391" w:rsidP="005917A4">
      <w:pPr>
        <w:numPr>
          <w:ilvl w:val="0"/>
          <w:numId w:val="19"/>
        </w:numPr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Korekty sprzedaży i zakupów  </w:t>
      </w:r>
    </w:p>
    <w:p w:rsidR="00CD6391" w:rsidRPr="00C4321B" w:rsidRDefault="00CD6391" w:rsidP="005917A4">
      <w:pPr>
        <w:numPr>
          <w:ilvl w:val="0"/>
          <w:numId w:val="19"/>
        </w:numPr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Magazyn  </w:t>
      </w:r>
    </w:p>
    <w:p w:rsidR="00CD6391" w:rsidRPr="00C4321B" w:rsidRDefault="00CD6391" w:rsidP="005917A4">
      <w:pPr>
        <w:numPr>
          <w:ilvl w:val="0"/>
          <w:numId w:val="19"/>
        </w:numPr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Zamówienia  </w:t>
      </w:r>
    </w:p>
    <w:p w:rsidR="00CD6391" w:rsidRPr="00C4321B" w:rsidRDefault="00CD6391" w:rsidP="005917A4">
      <w:pPr>
        <w:numPr>
          <w:ilvl w:val="0"/>
          <w:numId w:val="19"/>
        </w:numPr>
        <w:ind w:left="1843" w:hanging="283"/>
        <w:jc w:val="both"/>
        <w:rPr>
          <w:szCs w:val="24"/>
        </w:rPr>
      </w:pPr>
      <w:r w:rsidRPr="00C4321B">
        <w:rPr>
          <w:szCs w:val="24"/>
        </w:rPr>
        <w:t xml:space="preserve">Ceny towarów  </w:t>
      </w:r>
    </w:p>
    <w:p w:rsidR="00474DC2" w:rsidRPr="005917A4" w:rsidRDefault="00CD6391" w:rsidP="005917A4">
      <w:pPr>
        <w:numPr>
          <w:ilvl w:val="0"/>
          <w:numId w:val="19"/>
        </w:numPr>
        <w:ind w:left="1843" w:hanging="283"/>
        <w:jc w:val="both"/>
        <w:rPr>
          <w:bCs/>
          <w:szCs w:val="24"/>
          <w:u w:val="single"/>
        </w:rPr>
      </w:pPr>
      <w:r w:rsidRPr="00C4321B">
        <w:rPr>
          <w:szCs w:val="24"/>
        </w:rPr>
        <w:t>Towary i usługi</w:t>
      </w:r>
    </w:p>
    <w:p w:rsidR="005917A4" w:rsidRPr="00C4321B" w:rsidRDefault="005917A4" w:rsidP="005917A4">
      <w:pPr>
        <w:ind w:left="1843"/>
        <w:jc w:val="both"/>
        <w:rPr>
          <w:bCs/>
          <w:szCs w:val="24"/>
          <w:u w:val="single"/>
        </w:rPr>
      </w:pPr>
    </w:p>
    <w:p w:rsidR="00BD52DB" w:rsidRPr="00C4321B" w:rsidRDefault="009E5486" w:rsidP="005917A4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4321B">
        <w:rPr>
          <w:rFonts w:ascii="Times New Roman" w:hAnsi="Times New Roman" w:cs="Times New Roman"/>
          <w:sz w:val="24"/>
          <w:szCs w:val="24"/>
        </w:rPr>
        <w:t>Kalkulacja kosztów szkolenia.</w:t>
      </w:r>
    </w:p>
    <w:p w:rsidR="00C26157" w:rsidRPr="00C4321B" w:rsidRDefault="00C26157" w:rsidP="00C4321B">
      <w:pPr>
        <w:pStyle w:val="Akapitzlist"/>
        <w:widowControl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4321B">
        <w:rPr>
          <w:rFonts w:ascii="Times New Roman" w:hAnsi="Times New Roman" w:cs="Times New Roman"/>
          <w:sz w:val="24"/>
          <w:szCs w:val="24"/>
        </w:rPr>
        <w:lastRenderedPageBreak/>
        <w:t>Zamawiający wymaga, aby Wykonawca w swojej ofercie cenowej uwzględnił wszystkie koszty związane z organizacją i przeprowadzeniem kursu, a w szczególności:</w:t>
      </w:r>
    </w:p>
    <w:p w:rsidR="00C26157" w:rsidRPr="00C4321B" w:rsidRDefault="00C26157" w:rsidP="00C4321B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C43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C4321B" w:rsidRDefault="00C26157" w:rsidP="00C4321B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>wynajem sal do zajęć praktycznych/</w:t>
      </w:r>
      <w:r w:rsidR="001A1A8A">
        <w:rPr>
          <w:rFonts w:ascii="Times New Roman" w:hAnsi="Times New Roman" w:cs="Times New Roman"/>
          <w:sz w:val="24"/>
          <w:szCs w:val="24"/>
        </w:rPr>
        <w:t xml:space="preserve"> </w:t>
      </w:r>
      <w:r w:rsidRPr="00C4321B">
        <w:rPr>
          <w:rFonts w:ascii="Times New Roman" w:hAnsi="Times New Roman" w:cs="Times New Roman"/>
          <w:sz w:val="24"/>
          <w:szCs w:val="24"/>
        </w:rPr>
        <w:t>teoretycznych,</w:t>
      </w:r>
    </w:p>
    <w:p w:rsidR="00C26157" w:rsidRPr="00C4321B" w:rsidRDefault="00C26157" w:rsidP="00C4321B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C4321B" w:rsidRDefault="00C26157" w:rsidP="00C4321B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C4321B" w:rsidRDefault="00C26157" w:rsidP="00C4321B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C4321B" w:rsidRDefault="00824C81" w:rsidP="00C4321B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>wydanie zaświadczeń/</w:t>
      </w:r>
      <w:r w:rsidR="008D3163">
        <w:rPr>
          <w:rFonts w:ascii="Times New Roman" w:hAnsi="Times New Roman" w:cs="Times New Roman"/>
          <w:sz w:val="24"/>
          <w:szCs w:val="24"/>
        </w:rPr>
        <w:t xml:space="preserve"> </w:t>
      </w:r>
      <w:r w:rsidRPr="00C4321B">
        <w:rPr>
          <w:rFonts w:ascii="Times New Roman" w:hAnsi="Times New Roman" w:cs="Times New Roman"/>
          <w:sz w:val="24"/>
          <w:szCs w:val="24"/>
        </w:rPr>
        <w:t>certyfikatów,</w:t>
      </w:r>
    </w:p>
    <w:p w:rsidR="00C26157" w:rsidRPr="00C4321B" w:rsidRDefault="00C26157" w:rsidP="00C4321B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1E1FB4" w:rsidRDefault="00C26157" w:rsidP="001E1FB4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1E1FB4" w:rsidRPr="001E1FB4" w:rsidRDefault="001E1FB4" w:rsidP="001E1FB4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1FB4">
        <w:rPr>
          <w:rFonts w:ascii="Times New Roman" w:hAnsi="Times New Roman" w:cs="Times New Roman"/>
          <w:sz w:val="24"/>
          <w:szCs w:val="24"/>
        </w:rPr>
        <w:t xml:space="preserve">egzaminy zewnętrzne UDT, po zaliczeniu których uczestnik otrzyma wymagane uprawnienia, łącznie z 3 egzaminami zewnętrznymi poprawkowymi przypadającymi na całą grupę szkoleniową, </w:t>
      </w:r>
    </w:p>
    <w:p w:rsidR="001E1FB4" w:rsidRPr="001E1FB4" w:rsidRDefault="001E1FB4" w:rsidP="001E1FB4">
      <w:pPr>
        <w:ind w:left="426"/>
        <w:jc w:val="both"/>
        <w:rPr>
          <w:szCs w:val="24"/>
        </w:rPr>
      </w:pPr>
    </w:p>
    <w:p w:rsidR="00C26157" w:rsidRPr="00C4321B" w:rsidRDefault="00C26157" w:rsidP="005917A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21B">
        <w:rPr>
          <w:rFonts w:ascii="Times New Roman" w:hAnsi="Times New Roman" w:cs="Times New Roman"/>
          <w:sz w:val="24"/>
          <w:szCs w:val="24"/>
        </w:rPr>
        <w:t>Miejsce odbywania się zajęć teoretycznych i praktycznych:</w:t>
      </w:r>
    </w:p>
    <w:p w:rsidR="001032B9" w:rsidRPr="00C4321B" w:rsidRDefault="00C26157" w:rsidP="00C4321B">
      <w:pPr>
        <w:ind w:left="426"/>
        <w:jc w:val="both"/>
        <w:rPr>
          <w:b/>
          <w:szCs w:val="24"/>
        </w:rPr>
      </w:pPr>
      <w:r w:rsidRPr="00C4321B">
        <w:rPr>
          <w:szCs w:val="24"/>
        </w:rPr>
        <w:t xml:space="preserve">Zajęcia teoretyczne i praktyczne odbywać się będą w przystosowanych do tego celu pomieszczeniach na </w:t>
      </w:r>
      <w:r w:rsidRPr="0047679C">
        <w:rPr>
          <w:color w:val="FF0000"/>
          <w:szCs w:val="24"/>
        </w:rPr>
        <w:t xml:space="preserve">terenie </w:t>
      </w:r>
      <w:r w:rsidR="001032B9" w:rsidRPr="0047679C">
        <w:rPr>
          <w:color w:val="FF0000"/>
          <w:szCs w:val="24"/>
        </w:rPr>
        <w:t>Olsztyna</w:t>
      </w:r>
      <w:r w:rsidRPr="0047679C">
        <w:rPr>
          <w:color w:val="FF0000"/>
          <w:szCs w:val="24"/>
        </w:rPr>
        <w:t xml:space="preserve"> </w:t>
      </w:r>
      <w:r w:rsidRPr="00C4321B">
        <w:rPr>
          <w:szCs w:val="24"/>
        </w:rPr>
        <w:t>zabezpieczonych przez Wykonawcę</w:t>
      </w:r>
      <w:r w:rsidR="001032B9" w:rsidRPr="00C4321B">
        <w:rPr>
          <w:szCs w:val="24"/>
        </w:rPr>
        <w:t>.</w:t>
      </w:r>
    </w:p>
    <w:p w:rsidR="00981692" w:rsidRPr="00967627" w:rsidRDefault="00981692" w:rsidP="005917A4">
      <w:pPr>
        <w:pStyle w:val="Akapitzlist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627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:rsidR="00981692" w:rsidRPr="00967627" w:rsidRDefault="00981692" w:rsidP="005917A4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6762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Kurs winien być przeprowadzony w warunkach lokalowych dostosowanych do prowadzenia zajęć dydaktycznych i pod tym kątem odpowiednio wyposażonych. Sale dydaktyczne i ćwiczeniowe winny być przestronne, dostosowane do kierunku kursu 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oraz liczby uczestników tych zajęć: </w:t>
      </w:r>
    </w:p>
    <w:p w:rsidR="00981692" w:rsidRPr="00967627" w:rsidRDefault="00981692" w:rsidP="00981692">
      <w:pPr>
        <w:pStyle w:val="Akapitzlist"/>
        <w:numPr>
          <w:ilvl w:val="4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627">
        <w:rPr>
          <w:rFonts w:ascii="Times New Roman" w:hAnsi="Times New Roman" w:cs="Times New Roman"/>
          <w:sz w:val="24"/>
          <w:szCs w:val="24"/>
        </w:rPr>
        <w:t xml:space="preserve">Zajęcia teoretyczne odbywać się będą w pomieszczeniu dostosowanym do potrzeb szkolenia wyposażonym w co najmniej: stoliki i krzesła w ilości dostosowanej do liczby osób uczestniczących w szkoleniu; tablica lub flipchart, laptop lub komputer, rzutnik; z bezpłatnym dostępem do zaplecza sanitarnego (toalety, umywalki z bieżącą wodą i mydłem). </w:t>
      </w:r>
    </w:p>
    <w:p w:rsidR="00981692" w:rsidRPr="00967627" w:rsidRDefault="00981692" w:rsidP="00981692">
      <w:pPr>
        <w:numPr>
          <w:ilvl w:val="4"/>
          <w:numId w:val="20"/>
        </w:numPr>
        <w:ind w:left="1134" w:hanging="283"/>
        <w:jc w:val="both"/>
        <w:rPr>
          <w:rFonts w:eastAsia="Calibri"/>
          <w:b/>
          <w:szCs w:val="24"/>
          <w:lang w:eastAsia="en-US"/>
        </w:rPr>
      </w:pPr>
      <w:r w:rsidRPr="00967627">
        <w:rPr>
          <w:szCs w:val="24"/>
        </w:rPr>
        <w:t xml:space="preserve">Zajęcia praktyczne z zakresu obsługi komputerowego programu magazynowego powinny się odbywać z uwzględnieniem wyposażenia komputerowego </w:t>
      </w:r>
      <w:r w:rsidRPr="00967627">
        <w:rPr>
          <w:szCs w:val="24"/>
        </w:rPr>
        <w:br/>
        <w:t xml:space="preserve">z niezbędnym oprogramowaniem - magazynowym, w polskiej wersji językowej, </w:t>
      </w:r>
      <w:r w:rsidRPr="00967627">
        <w:rPr>
          <w:szCs w:val="24"/>
        </w:rPr>
        <w:br/>
        <w:t>w liczbie odpowiadającej liczbie uczestników szkolenia, zapewnionym przez Wykonawcę. Zajęcia praktyczne dotyczące obsługi kas fiskalnych oraz obsługi wózków jezdniowych odbywać się będą na sprzęcie i placu manewrowym zabezpieczonym przez Wykonawcę.</w:t>
      </w:r>
      <w:r w:rsidRPr="00967627" w:rsidDel="00A1529D">
        <w:rPr>
          <w:szCs w:val="24"/>
        </w:rPr>
        <w:t xml:space="preserve"> </w:t>
      </w:r>
      <w:r w:rsidRPr="00967627">
        <w:rPr>
          <w:szCs w:val="24"/>
        </w:rPr>
        <w:t xml:space="preserve">Każdy uczestnik szkolenia na zajęciach </w:t>
      </w:r>
      <w:r w:rsidRPr="00967627">
        <w:rPr>
          <w:szCs w:val="24"/>
        </w:rPr>
        <w:br/>
        <w:t xml:space="preserve">z zakresu obsługi kas fiskalnych musi mieć zapewnione samodzielne stanowisko </w:t>
      </w:r>
      <w:r w:rsidRPr="00967627">
        <w:rPr>
          <w:szCs w:val="24"/>
        </w:rPr>
        <w:br/>
        <w:t>z kasą fiskalną</w:t>
      </w:r>
      <w:r w:rsidRPr="00967627">
        <w:rPr>
          <w:kern w:val="3"/>
          <w:szCs w:val="24"/>
          <w:lang w:eastAsia="zh-CN"/>
        </w:rPr>
        <w:t>.</w:t>
      </w:r>
      <w:r w:rsidRPr="00967627">
        <w:rPr>
          <w:b/>
          <w:kern w:val="3"/>
          <w:szCs w:val="24"/>
          <w:lang w:eastAsia="zh-CN"/>
        </w:rPr>
        <w:t xml:space="preserve"> </w:t>
      </w:r>
      <w:r w:rsidRPr="00967627">
        <w:rPr>
          <w:szCs w:val="24"/>
        </w:rPr>
        <w:t>Każdy uczestnik szkolenia na zajęciach praktycznych musi mieć zapewnione stanowisko, sprzęt, materiały do praktycznej nauki zawodu magazynier z operator wózków jezdniowych.</w:t>
      </w:r>
    </w:p>
    <w:p w:rsidR="00981692" w:rsidRPr="00C821D0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7627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81692" w:rsidRPr="00274CFC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21D0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C821D0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C821D0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C821D0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81692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4CFC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274CFC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</w:t>
      </w:r>
      <w:r w:rsidRPr="00274CFC">
        <w:rPr>
          <w:rFonts w:ascii="Times New Roman" w:hAnsi="Times New Roman" w:cs="Times New Roman"/>
          <w:kern w:val="3"/>
          <w:sz w:val="24"/>
          <w:szCs w:val="24"/>
        </w:rPr>
        <w:lastRenderedPageBreak/>
        <w:t>uczestników kursu muszą posiadać stosowne atesty dopuszczające je do obrotu na terenie Polski.</w:t>
      </w:r>
      <w:r w:rsidRPr="00274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692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4CFC">
        <w:rPr>
          <w:rFonts w:ascii="Times New Roman" w:hAnsi="Times New Roman" w:cs="Times New Roman"/>
          <w:sz w:val="24"/>
          <w:szCs w:val="24"/>
        </w:rPr>
        <w:t>Dzienna liczba godzin kursu nie może przekroczyć 8 godzin, zajęcia powinny odbywać się w godzinach 8.00-18.00</w:t>
      </w:r>
      <w:r w:rsidRPr="00274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CFC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trwająca nie krócej niż pół godziny.</w:t>
      </w:r>
    </w:p>
    <w:p w:rsidR="00981692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4CF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274CF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274CF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274CF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274CF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81692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4CF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lokalnym.</w:t>
      </w:r>
    </w:p>
    <w:p w:rsidR="00981692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4CF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81692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4CF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</w:t>
      </w:r>
      <w:r w:rsidRPr="00274CFC">
        <w:rPr>
          <w:rFonts w:ascii="Times New Roman" w:hAnsi="Times New Roman" w:cs="Times New Roman"/>
          <w:sz w:val="24"/>
          <w:szCs w:val="24"/>
        </w:rPr>
        <w:br/>
        <w:t xml:space="preserve">i harmonogramem zaakceptowanym przez Zamawiającego. </w:t>
      </w:r>
    </w:p>
    <w:p w:rsidR="00981692" w:rsidRPr="00BF1FDC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>Wykonawca musi zapewni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BF1FDC">
        <w:rPr>
          <w:rFonts w:ascii="Times New Roman" w:hAnsi="Times New Roman" w:cs="Times New Roman"/>
          <w:sz w:val="24"/>
          <w:szCs w:val="24"/>
        </w:rPr>
        <w:t>odpowiednio wykwalifikowan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BF1FDC">
        <w:rPr>
          <w:rFonts w:ascii="Times New Roman" w:hAnsi="Times New Roman" w:cs="Times New Roman"/>
          <w:sz w:val="24"/>
          <w:szCs w:val="24"/>
        </w:rPr>
        <w:t>kadr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 xml:space="preserve">ę wykładowców/ </w:t>
      </w:r>
      <w:r w:rsidRPr="00BF1FDC">
        <w:rPr>
          <w:rFonts w:ascii="Times New Roman" w:hAnsi="Times New Roman" w:cs="Times New Roman"/>
          <w:sz w:val="24"/>
          <w:szCs w:val="24"/>
        </w:rPr>
        <w:t>instruktorów. Na uzasadniony wniosek Zamawiaj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BF1FDC">
        <w:rPr>
          <w:rFonts w:ascii="Times New Roman" w:hAnsi="Times New Roman" w:cs="Times New Roman"/>
          <w:sz w:val="24"/>
          <w:szCs w:val="24"/>
        </w:rPr>
        <w:t>ego, Wykonawca zobowi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BF1FDC">
        <w:rPr>
          <w:rFonts w:ascii="Times New Roman" w:hAnsi="Times New Roman" w:cs="Times New Roman"/>
          <w:sz w:val="24"/>
          <w:szCs w:val="24"/>
        </w:rPr>
        <w:t>any jest zast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BF1FDC">
        <w:rPr>
          <w:rFonts w:ascii="Times New Roman" w:hAnsi="Times New Roman" w:cs="Times New Roman"/>
          <w:sz w:val="24"/>
          <w:szCs w:val="24"/>
        </w:rPr>
        <w:t>i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BF1FDC">
        <w:rPr>
          <w:rFonts w:ascii="Times New Roman" w:hAnsi="Times New Roman" w:cs="Times New Roman"/>
          <w:sz w:val="24"/>
          <w:szCs w:val="24"/>
        </w:rPr>
        <w:t>otychczasowego wykładowc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BF1FDC">
        <w:rPr>
          <w:rFonts w:ascii="Times New Roman" w:hAnsi="Times New Roman" w:cs="Times New Roman"/>
          <w:sz w:val="24"/>
          <w:szCs w:val="24"/>
        </w:rPr>
        <w:t>nnym wykładowc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BF1FDC">
        <w:rPr>
          <w:rFonts w:ascii="Times New Roman" w:hAnsi="Times New Roman" w:cs="Times New Roman"/>
          <w:sz w:val="24"/>
          <w:szCs w:val="24"/>
        </w:rPr>
        <w:t>warantuj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BF1FDC">
        <w:rPr>
          <w:rFonts w:ascii="Times New Roman" w:hAnsi="Times New Roman" w:cs="Times New Roman"/>
          <w:sz w:val="24"/>
          <w:szCs w:val="24"/>
        </w:rPr>
        <w:t>ym nale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BF1F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BF1FDC">
        <w:rPr>
          <w:rFonts w:ascii="Times New Roman" w:hAnsi="Times New Roman" w:cs="Times New Roman"/>
          <w:sz w:val="24"/>
          <w:szCs w:val="24"/>
        </w:rPr>
        <w:t>.</w:t>
      </w:r>
    </w:p>
    <w:p w:rsidR="00981692" w:rsidRPr="00BF1FDC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4CF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Pr="00274CF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Pr="00274CFC">
        <w:rPr>
          <w:rFonts w:ascii="Times New Roman" w:hAnsi="Times New Roman" w:cs="Times New Roman"/>
          <w:sz w:val="24"/>
          <w:szCs w:val="24"/>
        </w:rPr>
        <w:t xml:space="preserve">instruktorów - w formie papierowej – zbindowane,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274CF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274CF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– </w:t>
      </w:r>
      <w:r w:rsidRPr="00274CFC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274CFC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  <w:r w:rsidRPr="00274CF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274CFC">
        <w:rPr>
          <w:rFonts w:ascii="Times New Roman" w:hAnsi="Times New Roman" w:cs="Times New Roman"/>
          <w:sz w:val="24"/>
          <w:szCs w:val="24"/>
        </w:rPr>
        <w:t xml:space="preserve">Uczestnicy kwitują odbiór materiałów dydaktycznych własnoręcznym podpisem. Oryginał pokwitowań Zamawiający otrzyma od Wykonawcy po zakończeniu kursu razem z innymi </w:t>
      </w:r>
      <w:r w:rsidRPr="00BF1FDC">
        <w:rPr>
          <w:rFonts w:ascii="Times New Roman" w:hAnsi="Times New Roman" w:cs="Times New Roman"/>
          <w:sz w:val="24"/>
          <w:szCs w:val="24"/>
        </w:rPr>
        <w:t>materiałami niezbędnymi do rozliczenia całej usługi.</w:t>
      </w:r>
    </w:p>
    <w:p w:rsidR="00981692" w:rsidRPr="00BF1FDC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BF1F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981692" w:rsidRPr="00BF1FDC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lastRenderedPageBreak/>
        <w:t>Wykonawca zobowi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F1FDC">
        <w:rPr>
          <w:rFonts w:ascii="Times New Roman" w:hAnsi="Times New Roman" w:cs="Times New Roman"/>
          <w:sz w:val="24"/>
          <w:szCs w:val="24"/>
        </w:rPr>
        <w:t>zany będzie do pisemnego informowania koordynatora lokalnego o trudnościach i powtarzaj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F1FDC">
        <w:rPr>
          <w:rFonts w:ascii="Times New Roman" w:hAnsi="Times New Roman" w:cs="Times New Roman"/>
          <w:sz w:val="24"/>
          <w:szCs w:val="24"/>
        </w:rPr>
        <w:t>cych si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BF1FDC">
        <w:rPr>
          <w:rFonts w:ascii="Times New Roman" w:hAnsi="Times New Roman" w:cs="Times New Roman"/>
          <w:sz w:val="24"/>
          <w:szCs w:val="24"/>
        </w:rPr>
        <w:t>nieobecno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F1FDC">
        <w:rPr>
          <w:rFonts w:ascii="Times New Roman" w:hAnsi="Times New Roman" w:cs="Times New Roman"/>
          <w:sz w:val="24"/>
          <w:szCs w:val="24"/>
        </w:rPr>
        <w:t>ciach ka</w:t>
      </w:r>
      <w:r w:rsidRPr="00BF1F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BF1F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81692" w:rsidRPr="00BF1FDC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81692" w:rsidRPr="00BF1FDC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81692" w:rsidRPr="00BF1FDC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podpisem.</w:t>
      </w:r>
    </w:p>
    <w:p w:rsidR="00981692" w:rsidRPr="00BF1FDC" w:rsidRDefault="00981692" w:rsidP="005917A4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BF1F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kursu stanowiącej:</w:t>
      </w:r>
    </w:p>
    <w:p w:rsidR="00981692" w:rsidRPr="00BF1FDC" w:rsidRDefault="00981692" w:rsidP="00981692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 xml:space="preserve">Dziennik zajęć edukacyjnych, prowadzony na udostępnionym przez Zamawiającego wzorze, zawierający nazwę i termin kursu, listę obecności, wpisywany na bieżąco wymiar godzin oraz zakres tematyczny każdych przeprowadzonych zajęć informacje </w:t>
      </w:r>
      <w:r w:rsidRPr="00BF1FDC">
        <w:rPr>
          <w:rFonts w:ascii="Times New Roman" w:hAnsi="Times New Roman" w:cs="Times New Roman"/>
        </w:rPr>
        <w:br/>
        <w:t xml:space="preserve">o odbytych kontrolach, wyniku z egzaminów, itp. </w:t>
      </w:r>
    </w:p>
    <w:p w:rsidR="00981692" w:rsidRPr="00BF1FDC" w:rsidRDefault="00981692" w:rsidP="00981692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>Listy obecności uczestników kursu potwierdzających swój udział na każdych zajęciach własnoręcznym podpisem prowadzonej na udostępnionym przez Zamawiającego wzorze.</w:t>
      </w:r>
    </w:p>
    <w:p w:rsidR="00981692" w:rsidRPr="00BF1FDC" w:rsidRDefault="00981692" w:rsidP="00981692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>Protokół z egzaminu.</w:t>
      </w:r>
    </w:p>
    <w:p w:rsidR="00981692" w:rsidRPr="00BF1FDC" w:rsidRDefault="00981692" w:rsidP="00981692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 xml:space="preserve">Wykaz wydanych dokumentów potwierdzających ukończenie kursu (zaświadczenia, świadectwa, certyfikaty, etc.) poświadczone własnoręcznym podpisem uczestnika </w:t>
      </w:r>
      <w:r w:rsidRPr="00BF1FDC">
        <w:rPr>
          <w:rFonts w:ascii="Times New Roman" w:hAnsi="Times New Roman" w:cs="Times New Roman"/>
        </w:rPr>
        <w:br/>
        <w:t>i datą otrzymania.</w:t>
      </w:r>
    </w:p>
    <w:p w:rsidR="00981692" w:rsidRPr="00BF1FDC" w:rsidRDefault="00981692" w:rsidP="00981692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>Lista odbioru materiałów szkoleniowych i odzieży ochronnej.</w:t>
      </w:r>
    </w:p>
    <w:p w:rsidR="00981692" w:rsidRPr="00BF1FDC" w:rsidRDefault="00981692" w:rsidP="00981692">
      <w:pPr>
        <w:pStyle w:val="Akapitzlist1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  <w:bCs/>
        </w:rPr>
        <w:t>. Wykonawca zobowiązany jest do p</w:t>
      </w:r>
      <w:r w:rsidRPr="00BF1FDC">
        <w:rPr>
          <w:rFonts w:ascii="Times New Roman" w:hAnsi="Times New Roman" w:cs="Times New Roman"/>
        </w:rPr>
        <w:t>rzekazania Zamawiającemu w terminie do 7 dni od daty zakończenia kursu:</w:t>
      </w:r>
    </w:p>
    <w:p w:rsidR="00981692" w:rsidRPr="00BF1FDC" w:rsidRDefault="00981692" w:rsidP="00981692">
      <w:pPr>
        <w:pStyle w:val="Akapitzlist1"/>
        <w:numPr>
          <w:ilvl w:val="4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>Imiennej listy osób, które ukończyły kurs.</w:t>
      </w:r>
    </w:p>
    <w:p w:rsidR="00981692" w:rsidRPr="00BF1FDC" w:rsidRDefault="00981692" w:rsidP="00981692">
      <w:pPr>
        <w:pStyle w:val="Akapitzlist1"/>
        <w:numPr>
          <w:ilvl w:val="4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>Imiennej listy osób, które nie ukończyły kursu.</w:t>
      </w:r>
    </w:p>
    <w:p w:rsidR="00981692" w:rsidRPr="00BF1FDC" w:rsidRDefault="00981692" w:rsidP="00981692">
      <w:pPr>
        <w:pStyle w:val="Akapitzlist1"/>
        <w:numPr>
          <w:ilvl w:val="4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>Listy odbioru materiałów dydaktycznych i odzieży ochronnej poświadczone własnoręcznym podpisem uczestnika.</w:t>
      </w:r>
    </w:p>
    <w:p w:rsidR="00981692" w:rsidRPr="00BF1FDC" w:rsidRDefault="00981692" w:rsidP="00981692">
      <w:pPr>
        <w:pStyle w:val="Akapitzlist1"/>
        <w:numPr>
          <w:ilvl w:val="4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>Kserokopie zaświadczeń lekarskich.</w:t>
      </w:r>
    </w:p>
    <w:p w:rsidR="00981692" w:rsidRPr="00BF1FDC" w:rsidRDefault="00981692" w:rsidP="00981692">
      <w:pPr>
        <w:pStyle w:val="Akapitzlist1"/>
        <w:numPr>
          <w:ilvl w:val="4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981692" w:rsidRPr="00BF1FDC" w:rsidRDefault="00981692" w:rsidP="00981692">
      <w:pPr>
        <w:pStyle w:val="Akapitzlist1"/>
        <w:numPr>
          <w:ilvl w:val="4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981692" w:rsidRPr="00BF1FDC" w:rsidRDefault="00981692" w:rsidP="00981692">
      <w:pPr>
        <w:pStyle w:val="Akapitzlist1"/>
        <w:numPr>
          <w:ilvl w:val="4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>Protokołu z egzaminu końcowego.</w:t>
      </w:r>
    </w:p>
    <w:p w:rsidR="00981692" w:rsidRPr="00BF1FDC" w:rsidRDefault="00981692" w:rsidP="00981692">
      <w:pPr>
        <w:pStyle w:val="Akapitzlist1"/>
        <w:numPr>
          <w:ilvl w:val="4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>List obecności uczestników kursu.</w:t>
      </w:r>
    </w:p>
    <w:p w:rsidR="00981692" w:rsidRPr="00BF1FDC" w:rsidRDefault="00981692" w:rsidP="00981692">
      <w:pPr>
        <w:pStyle w:val="Akapitzlist1"/>
        <w:numPr>
          <w:ilvl w:val="4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F1FDC">
        <w:rPr>
          <w:rFonts w:ascii="Times New Roman" w:hAnsi="Times New Roman" w:cs="Times New Roman"/>
        </w:rPr>
        <w:t>Dziennika zajęć lub kserokopii dziennika zajęć.</w:t>
      </w:r>
    </w:p>
    <w:p w:rsidR="00981692" w:rsidRPr="00BF1FDC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BF1FDC">
        <w:rPr>
          <w:rStyle w:val="tab-details-body1"/>
          <w:rFonts w:ascii="Times New Roman" w:hAnsi="Times New Roman" w:cs="Times New Roman"/>
          <w:sz w:val="24"/>
          <w:szCs w:val="24"/>
        </w:rPr>
        <w:t>Kserokopie dokumentów powinny być potwierdzone przez Wykonawcę za zgodność z oryginałem na każdej stronie.</w:t>
      </w:r>
    </w:p>
    <w:p w:rsidR="00981692" w:rsidRPr="001E1FB4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1FB4">
        <w:rPr>
          <w:rStyle w:val="tab-details-body1"/>
          <w:rFonts w:ascii="Times New Roman" w:hAnsi="Times New Roman" w:cs="Times New Roman"/>
          <w:color w:val="FF0000"/>
          <w:sz w:val="24"/>
          <w:szCs w:val="24"/>
        </w:rPr>
        <w:t xml:space="preserve">W celu sprawdzenia poziomu opanowania wiedzy i umiejętności kurs zakończy się egzaminem teoretycznym i praktycznym. </w:t>
      </w:r>
      <w:r w:rsidRPr="001E1FB4">
        <w:rPr>
          <w:rFonts w:ascii="Times New Roman" w:hAnsi="Times New Roman" w:cs="Times New Roman"/>
          <w:color w:val="FF0000"/>
          <w:sz w:val="24"/>
          <w:szCs w:val="24"/>
        </w:rPr>
        <w:t xml:space="preserve">Egzamin końcowy </w:t>
      </w:r>
      <w:r w:rsidR="001E1FB4" w:rsidRPr="001E1FB4">
        <w:rPr>
          <w:rFonts w:ascii="Times New Roman" w:hAnsi="Times New Roman" w:cs="Times New Roman"/>
          <w:color w:val="FF0000"/>
          <w:sz w:val="24"/>
          <w:szCs w:val="24"/>
        </w:rPr>
        <w:t xml:space="preserve">wewnętrzny </w:t>
      </w:r>
      <w:r w:rsidRPr="001E1FB4">
        <w:rPr>
          <w:rFonts w:ascii="Times New Roman" w:hAnsi="Times New Roman" w:cs="Times New Roman"/>
          <w:color w:val="FF0000"/>
          <w:sz w:val="24"/>
          <w:szCs w:val="24"/>
        </w:rPr>
        <w:t>winien być przeprowadzony przez komisję egzaminacyjną,</w:t>
      </w:r>
      <w:r w:rsidR="001E1FB4" w:rsidRPr="001E1FB4">
        <w:rPr>
          <w:rFonts w:ascii="Times New Roman" w:hAnsi="Times New Roman" w:cs="Times New Roman"/>
          <w:color w:val="FF0000"/>
          <w:sz w:val="24"/>
          <w:szCs w:val="24"/>
        </w:rPr>
        <w:t xml:space="preserve"> wyłonioną przez firmę szkolącą</w:t>
      </w:r>
      <w:r w:rsidR="00490DE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90DE6">
        <w:rPr>
          <w:rStyle w:val="tab-details-body1"/>
          <w:rFonts w:ascii="Times New Roman" w:hAnsi="Times New Roman" w:cs="Times New Roman"/>
          <w:color w:val="FF0000"/>
          <w:sz w:val="24"/>
          <w:szCs w:val="24"/>
        </w:rPr>
        <w:t xml:space="preserve"> Egzaminem zewnętrzny</w:t>
      </w:r>
      <w:r w:rsidR="001E1FB4" w:rsidRPr="001E1FB4">
        <w:rPr>
          <w:rStyle w:val="tab-details-body1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1FB4" w:rsidRPr="001E1FB4">
        <w:rPr>
          <w:rStyle w:val="tab-details-body1"/>
          <w:rFonts w:ascii="Times New Roman" w:hAnsi="Times New Roman" w:cs="Times New Roman"/>
          <w:color w:val="FF0000"/>
          <w:sz w:val="24"/>
          <w:szCs w:val="24"/>
        </w:rPr>
        <w:t>w zakresie obsługi wózków jezdniowych</w:t>
      </w:r>
      <w:r w:rsidR="00490DE6">
        <w:rPr>
          <w:rStyle w:val="tab-details-body1"/>
          <w:rFonts w:ascii="Times New Roman" w:hAnsi="Times New Roman" w:cs="Times New Roman"/>
          <w:color w:val="FF0000"/>
          <w:sz w:val="24"/>
          <w:szCs w:val="24"/>
        </w:rPr>
        <w:t xml:space="preserve"> winien być przeprowadzony</w:t>
      </w:r>
      <w:bookmarkStart w:id="0" w:name="_GoBack"/>
      <w:bookmarkEnd w:id="0"/>
      <w:r w:rsidR="001E1FB4" w:rsidRPr="001E1FB4">
        <w:rPr>
          <w:rStyle w:val="tab-details-body1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1FB4" w:rsidRPr="001E1FB4">
        <w:rPr>
          <w:rStyle w:val="tab-details-body1"/>
          <w:rFonts w:ascii="Times New Roman" w:hAnsi="Times New Roman" w:cs="Times New Roman"/>
          <w:color w:val="FF0000"/>
          <w:sz w:val="24"/>
          <w:szCs w:val="24"/>
        </w:rPr>
        <w:t>przed komisją powołaną przez UDT. Wykonawca zapewni dodatkowo 3 egzaminy poprawkowe do wykorzystania przez grupę uczestników.</w:t>
      </w:r>
    </w:p>
    <w:p w:rsidR="00981692" w:rsidRPr="00BF1FDC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lastRenderedPageBreak/>
        <w:t>Uczestnicy powinni otrzymać zaświadczenie o ukończeniu szkolenia potwierdzające uzyskane kwalifikacje, zawierające:</w:t>
      </w:r>
      <w:r w:rsidRPr="00BF1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1FDC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BF1FDC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Pr="00BF1FDC">
        <w:rPr>
          <w:rFonts w:ascii="Times New Roman" w:hAnsi="Times New Roman" w:cs="Times New Roman"/>
          <w:sz w:val="24"/>
          <w:szCs w:val="24"/>
        </w:rPr>
        <w:t>.</w:t>
      </w:r>
    </w:p>
    <w:p w:rsidR="00981692" w:rsidRPr="00BF1FDC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>Usługa będąca przedmiotem zamówienia winna być wykonana i dokumentowana zgodnie z obowiązującymi przepisami prawa.</w:t>
      </w:r>
    </w:p>
    <w:p w:rsidR="00981692" w:rsidRPr="00BF1FDC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981692" w:rsidRPr="00BF1FDC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BF1FDC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BF1FDC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981692" w:rsidRPr="00BF1FDC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</w:t>
      </w:r>
      <w:r w:rsidRPr="00BF1FDC">
        <w:rPr>
          <w:rFonts w:ascii="Times New Roman" w:hAnsi="Times New Roman" w:cs="Times New Roman"/>
          <w:sz w:val="24"/>
          <w:szCs w:val="24"/>
        </w:rPr>
        <w:br/>
        <w:t xml:space="preserve">w terminie do 30 dni od dnia otrzymania przez zamawiającego prawidłowo wystawionej faktury (rachunku) wraz z </w:t>
      </w:r>
      <w:r w:rsidRPr="00BF1FDC">
        <w:rPr>
          <w:rFonts w:ascii="Times New Roman" w:hAnsi="Times New Roman" w:cs="Times New Roman"/>
          <w:i/>
          <w:sz w:val="24"/>
          <w:szCs w:val="24"/>
        </w:rPr>
        <w:t>„</w:t>
      </w:r>
      <w:r w:rsidRPr="00BF1FDC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BF1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1FDC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:rsidR="00981692" w:rsidRPr="00BF1FDC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BF1FDC">
        <w:rPr>
          <w:rFonts w:ascii="Times New Roman" w:hAnsi="Times New Roman" w:cs="Times New Roman"/>
          <w:sz w:val="24"/>
          <w:szCs w:val="24"/>
        </w:rPr>
        <w:t>„</w:t>
      </w:r>
      <w:r w:rsidRPr="00BF1FDC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981692" w:rsidRPr="00BF1FDC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 w poszczególnych modułach:</w:t>
      </w:r>
    </w:p>
    <w:p w:rsidR="00981692" w:rsidRPr="00BF1FDC" w:rsidRDefault="00981692" w:rsidP="00981692">
      <w:pPr>
        <w:pStyle w:val="Akapitzlist"/>
        <w:numPr>
          <w:ilvl w:val="0"/>
          <w:numId w:val="6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981692" w:rsidRPr="00BF1FDC" w:rsidRDefault="00981692" w:rsidP="00981692">
      <w:pPr>
        <w:pStyle w:val="Akapitzlist"/>
        <w:numPr>
          <w:ilvl w:val="0"/>
          <w:numId w:val="6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981692" w:rsidRPr="00BF1FDC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981692" w:rsidRPr="00BF1FDC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>Wykonawca musi działać zgodnie z ustawą o Ochronie Danych Osobowych. Z wybranym Wykonawcą zostanie podpisana umowa powierzenia przetwarzania danych osobowych.</w:t>
      </w:r>
    </w:p>
    <w:p w:rsidR="00981692" w:rsidRPr="00BF1FDC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BF1FDC">
        <w:rPr>
          <w:rFonts w:ascii="Times New Roman" w:hAnsi="Times New Roman" w:cs="Times New Roman"/>
          <w:sz w:val="24"/>
          <w:szCs w:val="24"/>
        </w:rPr>
        <w:br/>
        <w:t xml:space="preserve">w niniejszej SIWZ i zawartej umowie, ze stanem faktycznym. </w:t>
      </w:r>
    </w:p>
    <w:p w:rsidR="00981692" w:rsidRPr="00BF1FDC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BF1FDC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BF1F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BF1FDC">
        <w:rPr>
          <w:rFonts w:ascii="Times New Roman" w:hAnsi="Times New Roman" w:cs="Times New Roman"/>
          <w:sz w:val="24"/>
          <w:szCs w:val="24"/>
        </w:rPr>
        <w:t>udostępnienia wglądu do wszystkich dokumentów w tym finansowych i elektronicznych związanych z realizacją przedmiotu zamówienia.</w:t>
      </w:r>
    </w:p>
    <w:p w:rsidR="00981692" w:rsidRPr="00BF1FDC" w:rsidRDefault="00981692" w:rsidP="00981692">
      <w:pPr>
        <w:pStyle w:val="Akapitzlist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FDC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</w:t>
      </w:r>
      <w:r w:rsidRPr="00BF1FDC">
        <w:rPr>
          <w:rFonts w:ascii="Times New Roman" w:hAnsi="Times New Roman" w:cs="Times New Roman"/>
          <w:sz w:val="24"/>
          <w:szCs w:val="24"/>
        </w:rPr>
        <w:br/>
        <w:t xml:space="preserve">i flagę Unii Europejskiej oraz informację – </w:t>
      </w:r>
      <w:r w:rsidRPr="00BF1FDC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BF1FDC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</w:p>
    <w:p w:rsidR="00981692" w:rsidRPr="00967627" w:rsidRDefault="00981692" w:rsidP="00981692">
      <w:pPr>
        <w:pStyle w:val="Akapitzlist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27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981692" w:rsidRPr="00967627" w:rsidRDefault="00981692" w:rsidP="00981692">
      <w:pPr>
        <w:pStyle w:val="Akapitzlist"/>
        <w:numPr>
          <w:ilvl w:val="0"/>
          <w:numId w:val="2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27">
        <w:rPr>
          <w:rFonts w:ascii="Times New Roman" w:hAnsi="Times New Roman" w:cs="Times New Roman"/>
          <w:sz w:val="24"/>
          <w:szCs w:val="24"/>
        </w:rPr>
        <w:lastRenderedPageBreak/>
        <w:t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 wybór osób prowadzących szkolenie oraz nadzór nad realizacją zadania zgodnie z wymaganiami Zamawiającego, kontaktowanie się i współpraca z koordynatorem projektu, ocenie postępów realizacji szkolenia, wystawieniu zaświadczeń/ certyfikatów.</w:t>
      </w:r>
    </w:p>
    <w:p w:rsidR="00981692" w:rsidRPr="00967627" w:rsidRDefault="00981692" w:rsidP="00981692">
      <w:pPr>
        <w:pStyle w:val="Akapitzlist"/>
        <w:numPr>
          <w:ilvl w:val="0"/>
          <w:numId w:val="2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27">
        <w:rPr>
          <w:rFonts w:ascii="Times New Roman" w:hAnsi="Times New Roman" w:cs="Times New Roman"/>
          <w:sz w:val="24"/>
          <w:szCs w:val="24"/>
        </w:rPr>
        <w:t xml:space="preserve">Zatrudnienie przy realizacji zamówienia powinno trwać w okresie wykonywania usługi. </w:t>
      </w:r>
    </w:p>
    <w:p w:rsidR="00981692" w:rsidRPr="00967627" w:rsidRDefault="00981692" w:rsidP="00981692">
      <w:pPr>
        <w:pStyle w:val="Akapitzlist"/>
        <w:numPr>
          <w:ilvl w:val="0"/>
          <w:numId w:val="2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27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967627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981692" w:rsidRPr="00967627" w:rsidRDefault="00981692" w:rsidP="00981692">
      <w:pPr>
        <w:pStyle w:val="Akapitzlist"/>
        <w:numPr>
          <w:ilvl w:val="0"/>
          <w:numId w:val="2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27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981692" w:rsidRPr="00967627" w:rsidRDefault="00981692" w:rsidP="00981692">
      <w:pPr>
        <w:pStyle w:val="Akapitzlist"/>
        <w:numPr>
          <w:ilvl w:val="0"/>
          <w:numId w:val="2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27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967627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981692" w:rsidRPr="00967627" w:rsidRDefault="00981692" w:rsidP="00981692">
      <w:pPr>
        <w:pStyle w:val="Akapitzlist"/>
        <w:numPr>
          <w:ilvl w:val="0"/>
          <w:numId w:val="2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27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981692" w:rsidRPr="00967627" w:rsidRDefault="00981692" w:rsidP="00981692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A8A" w:rsidRPr="00C4321B" w:rsidRDefault="001A1A8A" w:rsidP="00C4321B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C4321B" w:rsidRDefault="00C26157" w:rsidP="00C4321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C4321B" w:rsidRDefault="00C26157" w:rsidP="00C4321B">
      <w:pPr>
        <w:ind w:left="4962"/>
        <w:jc w:val="center"/>
        <w:rPr>
          <w:b/>
          <w:szCs w:val="24"/>
        </w:rPr>
      </w:pPr>
      <w:r w:rsidRPr="00C4321B">
        <w:rPr>
          <w:b/>
          <w:szCs w:val="24"/>
        </w:rPr>
        <w:t xml:space="preserve">   ZATWIERDZAM</w:t>
      </w:r>
    </w:p>
    <w:p w:rsidR="00C26157" w:rsidRPr="00C4321B" w:rsidRDefault="00C26157" w:rsidP="00C4321B">
      <w:pPr>
        <w:ind w:left="4962" w:right="-482"/>
        <w:jc w:val="center"/>
        <w:outlineLvl w:val="0"/>
        <w:rPr>
          <w:szCs w:val="24"/>
        </w:rPr>
      </w:pPr>
    </w:p>
    <w:p w:rsidR="00BF1775" w:rsidRPr="00C4321B" w:rsidRDefault="00BF1775" w:rsidP="00C4321B">
      <w:pPr>
        <w:ind w:left="4962" w:right="-482"/>
        <w:jc w:val="center"/>
        <w:outlineLvl w:val="0"/>
        <w:rPr>
          <w:szCs w:val="24"/>
        </w:rPr>
      </w:pPr>
    </w:p>
    <w:p w:rsidR="00C26157" w:rsidRPr="00C4321B" w:rsidRDefault="00C26157" w:rsidP="00C4321B">
      <w:pPr>
        <w:ind w:left="4962" w:right="-482"/>
        <w:jc w:val="center"/>
        <w:outlineLvl w:val="0"/>
        <w:rPr>
          <w:szCs w:val="24"/>
        </w:rPr>
      </w:pPr>
      <w:r w:rsidRPr="00C4321B">
        <w:rPr>
          <w:szCs w:val="24"/>
        </w:rPr>
        <w:t>…………….……………..</w:t>
      </w:r>
    </w:p>
    <w:p w:rsidR="00C26157" w:rsidRPr="00C4321B" w:rsidRDefault="00776943" w:rsidP="00C4321B">
      <w:pPr>
        <w:ind w:left="4962" w:right="-482"/>
        <w:jc w:val="center"/>
        <w:outlineLvl w:val="0"/>
        <w:rPr>
          <w:szCs w:val="24"/>
        </w:rPr>
      </w:pPr>
      <w:r w:rsidRPr="00C4321B">
        <w:rPr>
          <w:szCs w:val="24"/>
        </w:rPr>
        <w:t xml:space="preserve"> </w:t>
      </w:r>
      <w:r w:rsidR="00C26157" w:rsidRPr="00C4321B">
        <w:rPr>
          <w:szCs w:val="24"/>
        </w:rPr>
        <w:t>(podpis Zamawiającego)</w:t>
      </w:r>
    </w:p>
    <w:p w:rsidR="009461F5" w:rsidRPr="00C4321B" w:rsidRDefault="009461F5" w:rsidP="00C4321B">
      <w:pPr>
        <w:rPr>
          <w:szCs w:val="24"/>
        </w:rPr>
      </w:pPr>
    </w:p>
    <w:sectPr w:rsidR="009461F5" w:rsidRPr="00C4321B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5B" w:rsidRDefault="00D0655B" w:rsidP="003172A2">
      <w:r>
        <w:separator/>
      </w:r>
    </w:p>
  </w:endnote>
  <w:endnote w:type="continuationSeparator" w:id="0">
    <w:p w:rsidR="00D0655B" w:rsidRDefault="00D0655B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5B" w:rsidRDefault="00D0655B" w:rsidP="003172A2">
      <w:r>
        <w:separator/>
      </w:r>
    </w:p>
  </w:footnote>
  <w:footnote w:type="continuationSeparator" w:id="0">
    <w:p w:rsidR="00D0655B" w:rsidRDefault="00D0655B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D0655B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D065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998"/>
    <w:multiLevelType w:val="hybridMultilevel"/>
    <w:tmpl w:val="0F58016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AD2"/>
    <w:multiLevelType w:val="multilevel"/>
    <w:tmpl w:val="740437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931E78"/>
    <w:multiLevelType w:val="multilevel"/>
    <w:tmpl w:val="434E859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756E"/>
    <w:multiLevelType w:val="multilevel"/>
    <w:tmpl w:val="A55C2F8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AB84228"/>
    <w:multiLevelType w:val="hybridMultilevel"/>
    <w:tmpl w:val="940859C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470C1"/>
    <w:multiLevelType w:val="hybridMultilevel"/>
    <w:tmpl w:val="F2986B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011C2"/>
    <w:multiLevelType w:val="hybridMultilevel"/>
    <w:tmpl w:val="81D416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214C2"/>
    <w:multiLevelType w:val="multilevel"/>
    <w:tmpl w:val="F696A4B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75037"/>
    <w:multiLevelType w:val="hybridMultilevel"/>
    <w:tmpl w:val="347E49F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E9736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4940C5"/>
    <w:multiLevelType w:val="hybridMultilevel"/>
    <w:tmpl w:val="2D3CA5C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C2480"/>
    <w:multiLevelType w:val="hybridMultilevel"/>
    <w:tmpl w:val="DB3AF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0F3DEB"/>
    <w:multiLevelType w:val="hybridMultilevel"/>
    <w:tmpl w:val="3454CB0C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F3E0C40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37D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1B5B8B"/>
    <w:multiLevelType w:val="hybridMultilevel"/>
    <w:tmpl w:val="7B90DF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448AE"/>
    <w:multiLevelType w:val="multilevel"/>
    <w:tmpl w:val="FA96CF4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EA6C8C"/>
    <w:multiLevelType w:val="multilevel"/>
    <w:tmpl w:val="9A58A41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1871EB0"/>
    <w:multiLevelType w:val="hybridMultilevel"/>
    <w:tmpl w:val="E72068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B30D7"/>
    <w:multiLevelType w:val="hybridMultilevel"/>
    <w:tmpl w:val="E252FB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27DDB"/>
    <w:multiLevelType w:val="hybridMultilevel"/>
    <w:tmpl w:val="0EA8C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18E"/>
    <w:multiLevelType w:val="hybridMultilevel"/>
    <w:tmpl w:val="2FD68C9C"/>
    <w:lvl w:ilvl="0" w:tplc="AA1C79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01F37"/>
    <w:multiLevelType w:val="multilevel"/>
    <w:tmpl w:val="72BCF53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0"/>
  </w:num>
  <w:num w:numId="5">
    <w:abstractNumId w:val="12"/>
  </w:num>
  <w:num w:numId="6">
    <w:abstractNumId w:val="1"/>
  </w:num>
  <w:num w:numId="7">
    <w:abstractNumId w:val="7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23"/>
  </w:num>
  <w:num w:numId="13">
    <w:abstractNumId w:val="13"/>
  </w:num>
  <w:num w:numId="14">
    <w:abstractNumId w:val="9"/>
  </w:num>
  <w:num w:numId="15">
    <w:abstractNumId w:val="18"/>
  </w:num>
  <w:num w:numId="16">
    <w:abstractNumId w:val="15"/>
  </w:num>
  <w:num w:numId="17">
    <w:abstractNumId w:val="24"/>
  </w:num>
  <w:num w:numId="18">
    <w:abstractNumId w:val="19"/>
  </w:num>
  <w:num w:numId="19">
    <w:abstractNumId w:val="25"/>
  </w:num>
  <w:num w:numId="20">
    <w:abstractNumId w:val="17"/>
  </w:num>
  <w:num w:numId="21">
    <w:abstractNumId w:val="2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"/>
  </w:num>
  <w:num w:numId="27">
    <w:abstractNumId w:val="6"/>
  </w:num>
  <w:num w:numId="28">
    <w:abstractNumId w:val="27"/>
  </w:num>
  <w:num w:numId="2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3168A"/>
    <w:rsid w:val="00035931"/>
    <w:rsid w:val="00076503"/>
    <w:rsid w:val="000872A3"/>
    <w:rsid w:val="000B19E6"/>
    <w:rsid w:val="001032B9"/>
    <w:rsid w:val="001109BD"/>
    <w:rsid w:val="00115967"/>
    <w:rsid w:val="00123F3C"/>
    <w:rsid w:val="0013387C"/>
    <w:rsid w:val="00147167"/>
    <w:rsid w:val="001A1A8A"/>
    <w:rsid w:val="001A59CA"/>
    <w:rsid w:val="001B0DEE"/>
    <w:rsid w:val="001B2649"/>
    <w:rsid w:val="001B2A52"/>
    <w:rsid w:val="001E1FB4"/>
    <w:rsid w:val="001F340B"/>
    <w:rsid w:val="002014D5"/>
    <w:rsid w:val="002078DD"/>
    <w:rsid w:val="002275AB"/>
    <w:rsid w:val="00227D09"/>
    <w:rsid w:val="00237390"/>
    <w:rsid w:val="00243EB1"/>
    <w:rsid w:val="00245510"/>
    <w:rsid w:val="0025246A"/>
    <w:rsid w:val="002526FD"/>
    <w:rsid w:val="00271CDE"/>
    <w:rsid w:val="00280EE4"/>
    <w:rsid w:val="00286505"/>
    <w:rsid w:val="002B0CD8"/>
    <w:rsid w:val="002B297C"/>
    <w:rsid w:val="002D1F52"/>
    <w:rsid w:val="002E08B8"/>
    <w:rsid w:val="002F4747"/>
    <w:rsid w:val="003000F5"/>
    <w:rsid w:val="003172A2"/>
    <w:rsid w:val="00345896"/>
    <w:rsid w:val="00346DEE"/>
    <w:rsid w:val="00347FC2"/>
    <w:rsid w:val="00361066"/>
    <w:rsid w:val="00361C1E"/>
    <w:rsid w:val="00385095"/>
    <w:rsid w:val="003B04A8"/>
    <w:rsid w:val="003C09AD"/>
    <w:rsid w:val="003E7E24"/>
    <w:rsid w:val="003F616A"/>
    <w:rsid w:val="00401F37"/>
    <w:rsid w:val="0040275D"/>
    <w:rsid w:val="00407770"/>
    <w:rsid w:val="004333AC"/>
    <w:rsid w:val="00474DC2"/>
    <w:rsid w:val="0047679C"/>
    <w:rsid w:val="00490DE6"/>
    <w:rsid w:val="00525443"/>
    <w:rsid w:val="00535F48"/>
    <w:rsid w:val="00547F9B"/>
    <w:rsid w:val="00566CE8"/>
    <w:rsid w:val="00586E1F"/>
    <w:rsid w:val="005917A4"/>
    <w:rsid w:val="005B19CD"/>
    <w:rsid w:val="005C424A"/>
    <w:rsid w:val="005E0876"/>
    <w:rsid w:val="00600727"/>
    <w:rsid w:val="00612AD8"/>
    <w:rsid w:val="00614A26"/>
    <w:rsid w:val="00642678"/>
    <w:rsid w:val="00650F25"/>
    <w:rsid w:val="00662C1E"/>
    <w:rsid w:val="00662C34"/>
    <w:rsid w:val="00697DDC"/>
    <w:rsid w:val="006B1C0C"/>
    <w:rsid w:val="006E4249"/>
    <w:rsid w:val="00704F23"/>
    <w:rsid w:val="007079E5"/>
    <w:rsid w:val="00720A22"/>
    <w:rsid w:val="00730E32"/>
    <w:rsid w:val="00744A05"/>
    <w:rsid w:val="00747EE9"/>
    <w:rsid w:val="00776943"/>
    <w:rsid w:val="00777B5A"/>
    <w:rsid w:val="00783ADE"/>
    <w:rsid w:val="007D30C3"/>
    <w:rsid w:val="007E34FF"/>
    <w:rsid w:val="007F4A0F"/>
    <w:rsid w:val="00805164"/>
    <w:rsid w:val="00822D77"/>
    <w:rsid w:val="00824C81"/>
    <w:rsid w:val="008460EC"/>
    <w:rsid w:val="008525A2"/>
    <w:rsid w:val="00876C9D"/>
    <w:rsid w:val="0088354D"/>
    <w:rsid w:val="008A6AD8"/>
    <w:rsid w:val="008C71E1"/>
    <w:rsid w:val="008D3163"/>
    <w:rsid w:val="008E1455"/>
    <w:rsid w:val="00902DDC"/>
    <w:rsid w:val="00916396"/>
    <w:rsid w:val="00920B25"/>
    <w:rsid w:val="00941F9A"/>
    <w:rsid w:val="009461F5"/>
    <w:rsid w:val="00981692"/>
    <w:rsid w:val="009819B1"/>
    <w:rsid w:val="00997F9C"/>
    <w:rsid w:val="009A37AB"/>
    <w:rsid w:val="009E5486"/>
    <w:rsid w:val="00A0432F"/>
    <w:rsid w:val="00A077C3"/>
    <w:rsid w:val="00A103A8"/>
    <w:rsid w:val="00A21A47"/>
    <w:rsid w:val="00A474BB"/>
    <w:rsid w:val="00A530A2"/>
    <w:rsid w:val="00A628BC"/>
    <w:rsid w:val="00A73EF0"/>
    <w:rsid w:val="00A97325"/>
    <w:rsid w:val="00A97F06"/>
    <w:rsid w:val="00AB0504"/>
    <w:rsid w:val="00AC3410"/>
    <w:rsid w:val="00AE31FF"/>
    <w:rsid w:val="00AF2025"/>
    <w:rsid w:val="00AF290D"/>
    <w:rsid w:val="00B12B4D"/>
    <w:rsid w:val="00B2179D"/>
    <w:rsid w:val="00B37342"/>
    <w:rsid w:val="00B56F1C"/>
    <w:rsid w:val="00B87A9E"/>
    <w:rsid w:val="00B93320"/>
    <w:rsid w:val="00BC2640"/>
    <w:rsid w:val="00BC6C5B"/>
    <w:rsid w:val="00BD52DB"/>
    <w:rsid w:val="00BE200E"/>
    <w:rsid w:val="00BF1775"/>
    <w:rsid w:val="00C26157"/>
    <w:rsid w:val="00C2752F"/>
    <w:rsid w:val="00C309BE"/>
    <w:rsid w:val="00C4321B"/>
    <w:rsid w:val="00C64A61"/>
    <w:rsid w:val="00C77B7B"/>
    <w:rsid w:val="00C9616D"/>
    <w:rsid w:val="00CB1A4F"/>
    <w:rsid w:val="00CB5206"/>
    <w:rsid w:val="00CD6391"/>
    <w:rsid w:val="00CE1C2D"/>
    <w:rsid w:val="00D03548"/>
    <w:rsid w:val="00D0655B"/>
    <w:rsid w:val="00D3095B"/>
    <w:rsid w:val="00D55470"/>
    <w:rsid w:val="00D70C61"/>
    <w:rsid w:val="00D91B18"/>
    <w:rsid w:val="00DA52DC"/>
    <w:rsid w:val="00DB0DE5"/>
    <w:rsid w:val="00DE6FE2"/>
    <w:rsid w:val="00DF03EB"/>
    <w:rsid w:val="00E106F6"/>
    <w:rsid w:val="00E546DF"/>
    <w:rsid w:val="00E62AC2"/>
    <w:rsid w:val="00EC19C8"/>
    <w:rsid w:val="00ED2AF8"/>
    <w:rsid w:val="00F14E3F"/>
    <w:rsid w:val="00F504A5"/>
    <w:rsid w:val="00F53366"/>
    <w:rsid w:val="00F5630A"/>
    <w:rsid w:val="00F57520"/>
    <w:rsid w:val="00F657C0"/>
    <w:rsid w:val="00F65D5F"/>
    <w:rsid w:val="00F76ADD"/>
    <w:rsid w:val="00F86843"/>
    <w:rsid w:val="00F87841"/>
    <w:rsid w:val="00FA2D2C"/>
    <w:rsid w:val="00FB4E40"/>
    <w:rsid w:val="00F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9909"/>
  <w15:docId w15:val="{A9AC92BE-EBBA-4B4C-A8FE-A398F595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616A"/>
    <w:pPr>
      <w:spacing w:after="120"/>
      <w:ind w:left="283"/>
    </w:pPr>
    <w:rPr>
      <w:rFonts w:eastAsiaTheme="minorHAnsi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616A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63E03-293E-4AC4-BEC5-47B4DAB5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2495</Words>
  <Characters>14974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7</cp:revision>
  <cp:lastPrinted>2016-08-23T07:42:00Z</cp:lastPrinted>
  <dcterms:created xsi:type="dcterms:W3CDTF">2017-11-14T08:08:00Z</dcterms:created>
  <dcterms:modified xsi:type="dcterms:W3CDTF">2017-11-15T09:07:00Z</dcterms:modified>
</cp:coreProperties>
</file>